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3603B" w14:textId="4B2C714F" w:rsidR="00BF0788" w:rsidRPr="00560CED" w:rsidRDefault="00BF0788" w:rsidP="00BF0788">
      <w:pPr>
        <w:pStyle w:val="Ttulo"/>
        <w:jc w:val="center"/>
        <w:rPr>
          <w:rFonts w:ascii="Gotham Book" w:hAnsi="Gotham Book"/>
          <w:color w:val="4472C4" w:themeColor="accent1"/>
          <w:sz w:val="40"/>
          <w:szCs w:val="40"/>
          <w:lang w:val="en-GB"/>
        </w:rPr>
      </w:pPr>
      <w:r w:rsidRPr="00560CED">
        <w:rPr>
          <w:rFonts w:ascii="Gotham Book" w:hAnsi="Gotham Book"/>
          <w:color w:val="4472C4" w:themeColor="accent1"/>
          <w:sz w:val="40"/>
          <w:szCs w:val="40"/>
          <w:lang w:val="en-GB"/>
        </w:rPr>
        <w:t>Griffiths and Nielsen Ltd. Carbon Reduction Plan 202</w:t>
      </w:r>
      <w:r w:rsidR="00E244DC" w:rsidRPr="00560CED">
        <w:rPr>
          <w:rFonts w:ascii="Gotham Book" w:hAnsi="Gotham Book"/>
          <w:color w:val="4472C4" w:themeColor="accent1"/>
          <w:sz w:val="40"/>
          <w:szCs w:val="40"/>
          <w:lang w:val="en-GB"/>
        </w:rPr>
        <w:t>6</w:t>
      </w:r>
      <w:r w:rsidRPr="00560CED">
        <w:rPr>
          <w:rFonts w:ascii="Gotham Book" w:hAnsi="Gotham Book"/>
          <w:color w:val="4472C4" w:themeColor="accent1"/>
          <w:sz w:val="40"/>
          <w:szCs w:val="40"/>
          <w:lang w:val="en-GB"/>
        </w:rPr>
        <w:t xml:space="preserve"> (FY2</w:t>
      </w:r>
      <w:r w:rsidR="00E244DC" w:rsidRPr="00560CED">
        <w:rPr>
          <w:rFonts w:ascii="Gotham Book" w:hAnsi="Gotham Book"/>
          <w:color w:val="4472C4" w:themeColor="accent1"/>
          <w:sz w:val="40"/>
          <w:szCs w:val="40"/>
          <w:lang w:val="en-GB"/>
        </w:rPr>
        <w:t>4</w:t>
      </w:r>
      <w:r w:rsidRPr="00560CED">
        <w:rPr>
          <w:rFonts w:ascii="Gotham Book" w:hAnsi="Gotham Book"/>
          <w:color w:val="4472C4" w:themeColor="accent1"/>
          <w:sz w:val="40"/>
          <w:szCs w:val="40"/>
          <w:lang w:val="en-GB"/>
        </w:rPr>
        <w:t>/2</w:t>
      </w:r>
      <w:r w:rsidR="00E244DC" w:rsidRPr="00560CED">
        <w:rPr>
          <w:rFonts w:ascii="Gotham Book" w:hAnsi="Gotham Book"/>
          <w:color w:val="4472C4" w:themeColor="accent1"/>
          <w:sz w:val="40"/>
          <w:szCs w:val="40"/>
          <w:lang w:val="en-GB"/>
        </w:rPr>
        <w:t>5</w:t>
      </w:r>
      <w:r w:rsidRPr="00560CED">
        <w:rPr>
          <w:rFonts w:ascii="Gotham Book" w:hAnsi="Gotham Book"/>
          <w:color w:val="4472C4" w:themeColor="accent1"/>
          <w:sz w:val="40"/>
          <w:szCs w:val="40"/>
          <w:lang w:val="en-GB"/>
        </w:rPr>
        <w:t>)</w:t>
      </w:r>
    </w:p>
    <w:p w14:paraId="781FA307" w14:textId="77777777" w:rsidR="00BF0788" w:rsidRPr="00560CED" w:rsidRDefault="00BF0788" w:rsidP="00BF0788">
      <w:pPr>
        <w:rPr>
          <w:rFonts w:ascii="Gotham Book" w:hAnsi="Gotham Book"/>
          <w:color w:val="4472C4" w:themeColor="accent1"/>
        </w:rPr>
      </w:pPr>
    </w:p>
    <w:p w14:paraId="70BE3D73" w14:textId="77777777" w:rsidR="00BF0788" w:rsidRPr="00560CED" w:rsidRDefault="00BF0788" w:rsidP="00BF0788">
      <w:pPr>
        <w:rPr>
          <w:rFonts w:ascii="Gotham Book" w:hAnsi="Gotham Book"/>
          <w:color w:val="4472C4" w:themeColor="accent1"/>
          <w:sz w:val="28"/>
          <w:szCs w:val="28"/>
        </w:rPr>
      </w:pPr>
      <w:r w:rsidRPr="00560CED">
        <w:rPr>
          <w:rFonts w:ascii="Gotham Book" w:hAnsi="Gotham Book"/>
          <w:b/>
          <w:bCs/>
          <w:color w:val="4472C4" w:themeColor="accent1"/>
          <w:sz w:val="28"/>
          <w:szCs w:val="28"/>
        </w:rPr>
        <w:t>Supplier name</w:t>
      </w:r>
      <w:r w:rsidRPr="00560CED">
        <w:rPr>
          <w:rFonts w:ascii="Gotham Book" w:hAnsi="Gotham Book"/>
          <w:color w:val="4472C4" w:themeColor="accent1"/>
          <w:sz w:val="28"/>
          <w:szCs w:val="28"/>
        </w:rPr>
        <w:t>: Griffiths and Nielsen Ltd. (G&amp;N Medical)</w:t>
      </w:r>
    </w:p>
    <w:p w14:paraId="4D4852FF" w14:textId="77777777" w:rsidR="00BF0788" w:rsidRPr="00560CED" w:rsidRDefault="00BF0788" w:rsidP="00BF0788">
      <w:pPr>
        <w:rPr>
          <w:rFonts w:ascii="Gotham Book" w:hAnsi="Gotham Book"/>
          <w:color w:val="4472C4" w:themeColor="accent1"/>
          <w:sz w:val="28"/>
          <w:szCs w:val="28"/>
        </w:rPr>
      </w:pPr>
    </w:p>
    <w:p w14:paraId="6AA4E1F7" w14:textId="63382BFE" w:rsidR="00BF0788" w:rsidRPr="00560CED" w:rsidRDefault="00BF0788" w:rsidP="00BF0788">
      <w:pPr>
        <w:rPr>
          <w:rFonts w:ascii="Gotham Book" w:hAnsi="Gotham Book"/>
          <w:color w:val="4472C4" w:themeColor="accent1"/>
          <w:sz w:val="28"/>
          <w:szCs w:val="28"/>
        </w:rPr>
      </w:pPr>
      <w:r w:rsidRPr="00560CED">
        <w:rPr>
          <w:rFonts w:ascii="Gotham Book" w:hAnsi="Gotham Book"/>
          <w:b/>
          <w:bCs/>
          <w:color w:val="4472C4" w:themeColor="accent1"/>
          <w:sz w:val="28"/>
          <w:szCs w:val="28"/>
        </w:rPr>
        <w:t>Publication date:</w:t>
      </w:r>
      <w:r w:rsidRPr="00560CED">
        <w:rPr>
          <w:rFonts w:ascii="Gotham Book" w:hAnsi="Gotham Book"/>
          <w:color w:val="4472C4" w:themeColor="accent1"/>
          <w:sz w:val="28"/>
          <w:szCs w:val="28"/>
        </w:rPr>
        <w:t xml:space="preserve"> </w:t>
      </w:r>
      <w:r w:rsidR="003326A2" w:rsidRPr="00560CED">
        <w:rPr>
          <w:rFonts w:ascii="Gotham Book" w:hAnsi="Gotham Book"/>
          <w:color w:val="4472C4" w:themeColor="accent1"/>
          <w:sz w:val="28"/>
          <w:szCs w:val="28"/>
        </w:rPr>
        <w:t>30</w:t>
      </w:r>
      <w:r w:rsidRPr="00560CED">
        <w:rPr>
          <w:rFonts w:ascii="Gotham Book" w:hAnsi="Gotham Book"/>
          <w:color w:val="4472C4" w:themeColor="accent1"/>
          <w:sz w:val="28"/>
          <w:szCs w:val="28"/>
          <w:vertAlign w:val="superscript"/>
        </w:rPr>
        <w:t>th</w:t>
      </w:r>
      <w:r w:rsidRPr="00560CED">
        <w:rPr>
          <w:rFonts w:ascii="Gotham Book" w:hAnsi="Gotham Book"/>
          <w:color w:val="4472C4" w:themeColor="accent1"/>
          <w:sz w:val="28"/>
          <w:szCs w:val="28"/>
        </w:rPr>
        <w:t xml:space="preserve"> April 202</w:t>
      </w:r>
      <w:r w:rsidR="0004381E" w:rsidRPr="00560CED">
        <w:rPr>
          <w:rFonts w:ascii="Gotham Book" w:hAnsi="Gotham Book"/>
          <w:color w:val="4472C4" w:themeColor="accent1"/>
          <w:sz w:val="28"/>
          <w:szCs w:val="28"/>
        </w:rPr>
        <w:t>6</w:t>
      </w:r>
    </w:p>
    <w:p w14:paraId="527DBF0F" w14:textId="77777777" w:rsidR="00BF0788" w:rsidRPr="00560CED" w:rsidRDefault="00BF0788" w:rsidP="00BF0788">
      <w:pPr>
        <w:rPr>
          <w:rFonts w:ascii="Gotham Book" w:hAnsi="Gotham Book"/>
          <w:color w:val="4472C4" w:themeColor="accent1"/>
          <w:sz w:val="28"/>
          <w:szCs w:val="28"/>
        </w:rPr>
      </w:pPr>
    </w:p>
    <w:p w14:paraId="3D1785BB" w14:textId="77777777" w:rsidR="00BF0788" w:rsidRPr="00560CED" w:rsidRDefault="00BF0788" w:rsidP="00BF0788">
      <w:pPr>
        <w:rPr>
          <w:rFonts w:ascii="Gotham Book" w:hAnsi="Gotham Book"/>
          <w:b/>
          <w:bCs/>
          <w:color w:val="4472C4" w:themeColor="accent1"/>
          <w:sz w:val="28"/>
          <w:szCs w:val="28"/>
        </w:rPr>
      </w:pPr>
      <w:r w:rsidRPr="00560CED">
        <w:rPr>
          <w:rFonts w:ascii="Gotham Book" w:hAnsi="Gotham Book"/>
          <w:b/>
          <w:bCs/>
          <w:color w:val="4472C4" w:themeColor="accent1"/>
          <w:sz w:val="28"/>
          <w:szCs w:val="28"/>
        </w:rPr>
        <w:t>Commitment to achieving Net Zero</w:t>
      </w:r>
    </w:p>
    <w:p w14:paraId="4A722442" w14:textId="77777777" w:rsidR="00BF0788" w:rsidRPr="00560CED" w:rsidRDefault="00BF0788" w:rsidP="00BF0788">
      <w:pPr>
        <w:rPr>
          <w:rFonts w:ascii="Gotham Book" w:hAnsi="Gotham Book"/>
          <w:b/>
          <w:bCs/>
          <w:color w:val="4472C4" w:themeColor="accent1"/>
          <w:sz w:val="28"/>
          <w:szCs w:val="28"/>
        </w:rPr>
      </w:pPr>
    </w:p>
    <w:p w14:paraId="17E5E334" w14:textId="77777777" w:rsidR="00BF0788" w:rsidRPr="00560CED" w:rsidRDefault="00BF0788" w:rsidP="00BF0788">
      <w:pPr>
        <w:rPr>
          <w:rFonts w:ascii="Gotham Book" w:hAnsi="Gotham Book"/>
          <w:color w:val="4472C4" w:themeColor="accent1"/>
          <w:sz w:val="28"/>
          <w:szCs w:val="28"/>
        </w:rPr>
      </w:pPr>
      <w:r w:rsidRPr="00560CED">
        <w:rPr>
          <w:rFonts w:ascii="Gotham Book" w:hAnsi="Gotham Book"/>
          <w:color w:val="4472C4" w:themeColor="accent1"/>
          <w:sz w:val="28"/>
          <w:szCs w:val="28"/>
        </w:rPr>
        <w:t>Griffiths and Nielsen is committed to achieving Net Zero emissions by 2045.</w:t>
      </w:r>
    </w:p>
    <w:p w14:paraId="6949F298" w14:textId="77777777" w:rsidR="00BF0788" w:rsidRPr="00560CED" w:rsidRDefault="00BF0788" w:rsidP="00BF0788">
      <w:pPr>
        <w:rPr>
          <w:rFonts w:ascii="Gotham Book" w:hAnsi="Gotham Book"/>
          <w:b/>
          <w:bCs/>
          <w:color w:val="4472C4" w:themeColor="accent1"/>
          <w:sz w:val="28"/>
          <w:szCs w:val="28"/>
        </w:rPr>
      </w:pPr>
    </w:p>
    <w:p w14:paraId="54EC8D9B" w14:textId="77777777" w:rsidR="00BF0788" w:rsidRPr="00560CED" w:rsidRDefault="00BF0788" w:rsidP="00BF0788">
      <w:pPr>
        <w:rPr>
          <w:rFonts w:ascii="Gotham Book" w:hAnsi="Gotham Book"/>
          <w:color w:val="4472C4" w:themeColor="accent1"/>
          <w:sz w:val="28"/>
          <w:szCs w:val="28"/>
        </w:rPr>
      </w:pPr>
      <w:r w:rsidRPr="00560CED">
        <w:rPr>
          <w:rFonts w:ascii="Gotham Book" w:hAnsi="Gotham Book"/>
          <w:b/>
          <w:bCs/>
          <w:color w:val="4472C4" w:themeColor="accent1"/>
          <w:sz w:val="28"/>
          <w:szCs w:val="28"/>
        </w:rPr>
        <w:t xml:space="preserve">CRP URL: </w:t>
      </w:r>
      <w:r w:rsidRPr="00560CED">
        <w:rPr>
          <w:rFonts w:ascii="Gotham Book" w:hAnsi="Gotham Book"/>
          <w:color w:val="4472C4" w:themeColor="accent1"/>
          <w:sz w:val="28"/>
          <w:szCs w:val="28"/>
        </w:rPr>
        <w:t>https://www.gandn.com/sustainability/</w:t>
      </w:r>
    </w:p>
    <w:p w14:paraId="12014BBA" w14:textId="77777777" w:rsidR="00BF0788" w:rsidRPr="00560CED" w:rsidRDefault="00BF0788" w:rsidP="00BF0788">
      <w:pPr>
        <w:rPr>
          <w:rFonts w:ascii="Gotham Book" w:hAnsi="Gotham Book"/>
          <w:color w:val="4472C4" w:themeColor="accent1"/>
          <w:sz w:val="20"/>
          <w:szCs w:val="20"/>
        </w:rPr>
      </w:pPr>
    </w:p>
    <w:p w14:paraId="56C2DEEF" w14:textId="77777777" w:rsidR="00BF0788" w:rsidRPr="00560CED" w:rsidRDefault="00BF0788" w:rsidP="00BF0788">
      <w:pPr>
        <w:rPr>
          <w:rFonts w:ascii="Gotham Book" w:hAnsi="Gotham Book"/>
          <w:b/>
          <w:bCs/>
          <w:color w:val="4472C4" w:themeColor="accent1"/>
          <w:sz w:val="20"/>
          <w:szCs w:val="20"/>
        </w:rPr>
      </w:pPr>
      <w:r w:rsidRPr="00560CED">
        <w:rPr>
          <w:rFonts w:ascii="Gotham Book" w:hAnsi="Gotham Book"/>
          <w:b/>
          <w:bCs/>
          <w:color w:val="4472C4" w:themeColor="accent1"/>
          <w:sz w:val="20"/>
          <w:szCs w:val="20"/>
        </w:rPr>
        <w:br w:type="page"/>
      </w:r>
    </w:p>
    <w:p w14:paraId="0CEF51CA" w14:textId="77777777" w:rsidR="00BF0788" w:rsidRPr="00560CED" w:rsidRDefault="00BF0788" w:rsidP="00BF0788">
      <w:pPr>
        <w:rPr>
          <w:rFonts w:ascii="Gotham Book" w:hAnsi="Gotham Book"/>
          <w:b/>
          <w:bCs/>
          <w:color w:val="4472C4" w:themeColor="accent1"/>
          <w:sz w:val="28"/>
          <w:szCs w:val="28"/>
        </w:rPr>
      </w:pPr>
      <w:r w:rsidRPr="00560CED">
        <w:rPr>
          <w:rFonts w:ascii="Gotham Book" w:hAnsi="Gotham Book"/>
          <w:b/>
          <w:bCs/>
          <w:color w:val="4472C4" w:themeColor="accent1"/>
          <w:sz w:val="28"/>
          <w:szCs w:val="28"/>
        </w:rPr>
        <w:lastRenderedPageBreak/>
        <w:t>Baseline Emissions Footprint</w:t>
      </w:r>
    </w:p>
    <w:p w14:paraId="5421797D" w14:textId="77777777" w:rsidR="00BF0788" w:rsidRPr="00560CED" w:rsidRDefault="00BF0788" w:rsidP="00BF0788">
      <w:pPr>
        <w:rPr>
          <w:rFonts w:ascii="Gotham Book" w:hAnsi="Gotham Book"/>
          <w:b/>
          <w:bCs/>
          <w:color w:val="4472C4" w:themeColor="accent1"/>
          <w:sz w:val="20"/>
          <w:szCs w:val="20"/>
        </w:rPr>
      </w:pPr>
    </w:p>
    <w:tbl>
      <w:tblPr>
        <w:tblW w:w="945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ayout w:type="fixed"/>
        <w:tblCellMar>
          <w:left w:w="10" w:type="dxa"/>
          <w:right w:w="10" w:type="dxa"/>
        </w:tblCellMar>
        <w:tblLook w:val="04A0" w:firstRow="1" w:lastRow="0" w:firstColumn="1" w:lastColumn="0" w:noHBand="0" w:noVBand="1"/>
      </w:tblPr>
      <w:tblGrid>
        <w:gridCol w:w="2130"/>
        <w:gridCol w:w="4948"/>
        <w:gridCol w:w="2372"/>
      </w:tblGrid>
      <w:tr w:rsidR="00BF0788" w:rsidRPr="00560CED" w14:paraId="337551F7" w14:textId="77777777" w:rsidTr="0069021F">
        <w:trPr>
          <w:trHeight w:val="57"/>
        </w:trPr>
        <w:tc>
          <w:tcPr>
            <w:tcW w:w="9450" w:type="dxa"/>
            <w:gridSpan w:val="3"/>
            <w:tcMar>
              <w:top w:w="100" w:type="dxa"/>
              <w:left w:w="100" w:type="dxa"/>
              <w:bottom w:w="100" w:type="dxa"/>
              <w:right w:w="100" w:type="dxa"/>
            </w:tcMar>
          </w:tcPr>
          <w:p w14:paraId="233E98B6" w14:textId="77777777" w:rsidR="00BF0788" w:rsidRPr="00560CED" w:rsidRDefault="00BF0788" w:rsidP="0069021F">
            <w:pPr>
              <w:pStyle w:val="Standard"/>
              <w:spacing w:after="120" w:line="240" w:lineRule="auto"/>
              <w:jc w:val="both"/>
              <w:rPr>
                <w:rFonts w:ascii="Gotham Book" w:hAnsi="Gotham Book"/>
                <w:color w:val="4472C4" w:themeColor="accent1"/>
              </w:rPr>
            </w:pPr>
            <w:r w:rsidRPr="00560CED">
              <w:rPr>
                <w:rFonts w:ascii="Gotham Book" w:hAnsi="Gotham Book"/>
                <w:b/>
                <w:color w:val="4472C4" w:themeColor="accent1"/>
              </w:rPr>
              <w:t>Baseline Year: Dec 2019 – Nov 2020</w:t>
            </w:r>
          </w:p>
        </w:tc>
      </w:tr>
      <w:tr w:rsidR="00233A8F" w:rsidRPr="00560CED" w14:paraId="51B065FC" w14:textId="77777777" w:rsidTr="0010471A">
        <w:trPr>
          <w:trHeight w:val="1803"/>
        </w:trPr>
        <w:tc>
          <w:tcPr>
            <w:tcW w:w="9450" w:type="dxa"/>
            <w:gridSpan w:val="3"/>
            <w:tcMar>
              <w:top w:w="100" w:type="dxa"/>
              <w:left w:w="100" w:type="dxa"/>
              <w:bottom w:w="100" w:type="dxa"/>
              <w:right w:w="100" w:type="dxa"/>
            </w:tcMar>
          </w:tcPr>
          <w:p w14:paraId="25B73083" w14:textId="11505811" w:rsidR="00233A8F" w:rsidRPr="00560CED" w:rsidRDefault="00233A8F" w:rsidP="0069021F">
            <w:pPr>
              <w:pStyle w:val="Standard"/>
              <w:spacing w:after="120" w:line="240" w:lineRule="auto"/>
              <w:jc w:val="both"/>
              <w:rPr>
                <w:rFonts w:ascii="Gotham Book" w:hAnsi="Gotham Book"/>
                <w:color w:val="4472C4" w:themeColor="accent1"/>
              </w:rPr>
            </w:pPr>
            <w:r w:rsidRPr="00560CED">
              <w:rPr>
                <w:rFonts w:ascii="Gotham Book" w:hAnsi="Gotham Book"/>
                <w:b/>
                <w:color w:val="4472C4" w:themeColor="accent1"/>
              </w:rPr>
              <w:t xml:space="preserve">Additional </w:t>
            </w:r>
            <w:r w:rsidR="000B4413" w:rsidRPr="00560CED">
              <w:rPr>
                <w:rFonts w:ascii="Gotham Book" w:hAnsi="Gotham Book"/>
                <w:b/>
                <w:color w:val="4472C4" w:themeColor="accent1"/>
              </w:rPr>
              <w:t>d</w:t>
            </w:r>
            <w:r w:rsidRPr="00560CED">
              <w:rPr>
                <w:rFonts w:ascii="Gotham Book" w:hAnsi="Gotham Book"/>
                <w:b/>
                <w:color w:val="4472C4" w:themeColor="accent1"/>
              </w:rPr>
              <w:t>etails relating to the Baseline Emissions calculations</w:t>
            </w:r>
            <w:r w:rsidR="00405721" w:rsidRPr="00560CED">
              <w:rPr>
                <w:rFonts w:ascii="Gotham Book" w:hAnsi="Gotham Book"/>
                <w:b/>
                <w:color w:val="4472C4" w:themeColor="accent1"/>
              </w:rPr>
              <w:t>:</w:t>
            </w:r>
          </w:p>
          <w:p w14:paraId="36D62E06" w14:textId="7FCCDE63" w:rsidR="00233A8F" w:rsidRPr="00560CED" w:rsidRDefault="00233A8F" w:rsidP="0069021F">
            <w:pPr>
              <w:pStyle w:val="Standard"/>
              <w:spacing w:after="120" w:line="240" w:lineRule="auto"/>
              <w:jc w:val="both"/>
              <w:rPr>
                <w:rFonts w:ascii="Gotham Book" w:hAnsi="Gotham Book"/>
                <w:color w:val="4472C4" w:themeColor="accent1"/>
              </w:rPr>
            </w:pPr>
            <w:r w:rsidRPr="00560CED">
              <w:rPr>
                <w:rFonts w:ascii="Gotham Book" w:hAnsi="Gotham Book"/>
                <w:b/>
                <w:color w:val="4472C4" w:themeColor="accent1"/>
              </w:rPr>
              <w:t>Our 2019 data includes a more limited set of Scope 3 emissions. Waste generated is included from 2021/22 when our supplier began recording weights collected. Employee commuting only included from 2022/23 as data was not collected prior to 2022 and changing employee and working patterns make the data inapplicable to previous years. Data reported is for UK emissions only.</w:t>
            </w:r>
            <w:r w:rsidRPr="00560CED">
              <w:rPr>
                <w:rFonts w:ascii="Gotham Book" w:hAnsi="Gotham Book"/>
                <w:i/>
                <w:color w:val="4472C4" w:themeColor="accent1"/>
                <w:shd w:val="clear" w:color="auto" w:fill="FFFF00"/>
              </w:rPr>
              <w:t xml:space="preserve"> </w:t>
            </w:r>
          </w:p>
        </w:tc>
      </w:tr>
      <w:tr w:rsidR="00BF0788" w:rsidRPr="00560CED" w14:paraId="018F82B1" w14:textId="77777777" w:rsidTr="0069021F">
        <w:trPr>
          <w:trHeight w:val="57"/>
        </w:trPr>
        <w:tc>
          <w:tcPr>
            <w:tcW w:w="9450" w:type="dxa"/>
            <w:gridSpan w:val="3"/>
            <w:tcMar>
              <w:top w:w="100" w:type="dxa"/>
              <w:left w:w="100" w:type="dxa"/>
              <w:bottom w:w="100" w:type="dxa"/>
              <w:right w:w="100" w:type="dxa"/>
            </w:tcMar>
          </w:tcPr>
          <w:p w14:paraId="0B276662" w14:textId="77777777" w:rsidR="00BF0788" w:rsidRPr="00560CED" w:rsidRDefault="00BF0788" w:rsidP="0069021F">
            <w:pPr>
              <w:pStyle w:val="Standard"/>
              <w:spacing w:after="120" w:line="240" w:lineRule="auto"/>
              <w:jc w:val="both"/>
              <w:rPr>
                <w:rFonts w:ascii="Gotham Book" w:hAnsi="Gotham Book"/>
                <w:color w:val="4472C4" w:themeColor="accent1"/>
              </w:rPr>
            </w:pPr>
            <w:r w:rsidRPr="00560CED">
              <w:rPr>
                <w:rFonts w:ascii="Gotham Book" w:hAnsi="Gotham Book"/>
                <w:b/>
                <w:color w:val="4472C4" w:themeColor="accent1"/>
              </w:rPr>
              <w:t xml:space="preserve">Baseline year emissions: </w:t>
            </w:r>
          </w:p>
        </w:tc>
      </w:tr>
      <w:tr w:rsidR="00BF0788" w:rsidRPr="00560CED" w14:paraId="18DBBC2F" w14:textId="77777777" w:rsidTr="0069021F">
        <w:trPr>
          <w:trHeight w:val="57"/>
        </w:trPr>
        <w:tc>
          <w:tcPr>
            <w:tcW w:w="2130" w:type="dxa"/>
            <w:tcMar>
              <w:top w:w="100" w:type="dxa"/>
              <w:left w:w="100" w:type="dxa"/>
              <w:bottom w:w="100" w:type="dxa"/>
              <w:right w:w="100" w:type="dxa"/>
            </w:tcMar>
          </w:tcPr>
          <w:p w14:paraId="79955F8B" w14:textId="77777777" w:rsidR="00BF0788" w:rsidRPr="00560CED" w:rsidRDefault="00BF0788" w:rsidP="0069021F">
            <w:pPr>
              <w:pStyle w:val="Standard"/>
              <w:spacing w:after="120" w:line="240" w:lineRule="auto"/>
              <w:jc w:val="both"/>
              <w:rPr>
                <w:rFonts w:ascii="Gotham Book" w:hAnsi="Gotham Book"/>
                <w:color w:val="4472C4" w:themeColor="accent1"/>
              </w:rPr>
            </w:pPr>
            <w:r w:rsidRPr="00560CED">
              <w:rPr>
                <w:rFonts w:ascii="Gotham Book" w:hAnsi="Gotham Book"/>
                <w:b/>
                <w:color w:val="4472C4" w:themeColor="accent1"/>
              </w:rPr>
              <w:t>EMISSIONS</w:t>
            </w:r>
          </w:p>
        </w:tc>
        <w:tc>
          <w:tcPr>
            <w:tcW w:w="7320" w:type="dxa"/>
            <w:gridSpan w:val="2"/>
            <w:tcMar>
              <w:top w:w="100" w:type="dxa"/>
              <w:left w:w="100" w:type="dxa"/>
              <w:bottom w:w="100" w:type="dxa"/>
              <w:right w:w="100" w:type="dxa"/>
            </w:tcMar>
          </w:tcPr>
          <w:p w14:paraId="727F4DE2" w14:textId="77777777" w:rsidR="00BF0788" w:rsidRPr="00560CED" w:rsidRDefault="00BF0788" w:rsidP="0069021F">
            <w:pPr>
              <w:pStyle w:val="Standard"/>
              <w:spacing w:after="120" w:line="240" w:lineRule="auto"/>
              <w:jc w:val="both"/>
              <w:rPr>
                <w:rFonts w:ascii="Gotham Book" w:hAnsi="Gotham Book"/>
                <w:color w:val="4472C4" w:themeColor="accent1"/>
              </w:rPr>
            </w:pPr>
            <w:r w:rsidRPr="00560CED">
              <w:rPr>
                <w:rFonts w:ascii="Gotham Book" w:hAnsi="Gotham Book"/>
                <w:b/>
                <w:color w:val="4472C4" w:themeColor="accent1"/>
              </w:rPr>
              <w:t>TOTAL (tCO</w:t>
            </w:r>
            <w:r w:rsidRPr="00560CED">
              <w:rPr>
                <w:rFonts w:ascii="Gotham Book" w:hAnsi="Gotham Book"/>
                <w:b/>
                <w:color w:val="4472C4" w:themeColor="accent1"/>
                <w:vertAlign w:val="subscript"/>
              </w:rPr>
              <w:t>2</w:t>
            </w:r>
            <w:r w:rsidRPr="00560CED">
              <w:rPr>
                <w:rFonts w:ascii="Gotham Book" w:hAnsi="Gotham Book"/>
                <w:b/>
                <w:color w:val="4472C4" w:themeColor="accent1"/>
              </w:rPr>
              <w:t>e)</w:t>
            </w:r>
          </w:p>
        </w:tc>
      </w:tr>
      <w:tr w:rsidR="00BF0788" w:rsidRPr="00560CED" w14:paraId="7454609C" w14:textId="77777777" w:rsidTr="0069021F">
        <w:trPr>
          <w:trHeight w:val="57"/>
        </w:trPr>
        <w:tc>
          <w:tcPr>
            <w:tcW w:w="2130" w:type="dxa"/>
            <w:tcMar>
              <w:top w:w="100" w:type="dxa"/>
              <w:left w:w="100" w:type="dxa"/>
              <w:bottom w:w="100" w:type="dxa"/>
              <w:right w:w="100" w:type="dxa"/>
            </w:tcMar>
          </w:tcPr>
          <w:p w14:paraId="40CF0BE6" w14:textId="77777777" w:rsidR="00BF0788" w:rsidRPr="00560CED" w:rsidRDefault="00BF0788" w:rsidP="0069021F">
            <w:pPr>
              <w:pStyle w:val="Standard"/>
              <w:spacing w:after="120" w:line="240" w:lineRule="auto"/>
              <w:jc w:val="both"/>
              <w:rPr>
                <w:rFonts w:ascii="Gotham Book" w:hAnsi="Gotham Book"/>
                <w:color w:val="4472C4" w:themeColor="accent1"/>
              </w:rPr>
            </w:pPr>
            <w:r w:rsidRPr="00560CED">
              <w:rPr>
                <w:rFonts w:ascii="Gotham Book" w:hAnsi="Gotham Book"/>
                <w:b/>
                <w:color w:val="4472C4" w:themeColor="accent1"/>
              </w:rPr>
              <w:t>Scope 1</w:t>
            </w:r>
          </w:p>
        </w:tc>
        <w:tc>
          <w:tcPr>
            <w:tcW w:w="7320" w:type="dxa"/>
            <w:gridSpan w:val="2"/>
            <w:tcMar>
              <w:top w:w="100" w:type="dxa"/>
              <w:left w:w="100" w:type="dxa"/>
              <w:bottom w:w="100" w:type="dxa"/>
              <w:right w:w="100" w:type="dxa"/>
            </w:tcMar>
          </w:tcPr>
          <w:p w14:paraId="62085291" w14:textId="77777777" w:rsidR="00BF0788" w:rsidRPr="00560CED" w:rsidRDefault="00BF0788" w:rsidP="0069021F">
            <w:pPr>
              <w:pStyle w:val="Standard"/>
              <w:spacing w:after="120" w:line="240" w:lineRule="auto"/>
              <w:jc w:val="both"/>
              <w:rPr>
                <w:rFonts w:ascii="Gotham Book" w:hAnsi="Gotham Book"/>
                <w:b/>
                <w:color w:val="4472C4" w:themeColor="accent1"/>
              </w:rPr>
            </w:pPr>
            <w:r w:rsidRPr="00560CED">
              <w:rPr>
                <w:rFonts w:ascii="Gotham Book" w:hAnsi="Gotham Book"/>
                <w:b/>
                <w:color w:val="4472C4" w:themeColor="accent1"/>
              </w:rPr>
              <w:t>5.16</w:t>
            </w:r>
          </w:p>
        </w:tc>
      </w:tr>
      <w:tr w:rsidR="00BF0788" w:rsidRPr="00560CED" w14:paraId="78D4B998" w14:textId="77777777" w:rsidTr="0069021F">
        <w:trPr>
          <w:trHeight w:val="57"/>
        </w:trPr>
        <w:tc>
          <w:tcPr>
            <w:tcW w:w="2130" w:type="dxa"/>
            <w:tcMar>
              <w:top w:w="100" w:type="dxa"/>
              <w:left w:w="100" w:type="dxa"/>
              <w:bottom w:w="100" w:type="dxa"/>
              <w:right w:w="100" w:type="dxa"/>
            </w:tcMar>
          </w:tcPr>
          <w:p w14:paraId="640B3C01" w14:textId="77777777" w:rsidR="00BF0788" w:rsidRPr="00560CED" w:rsidRDefault="00BF0788" w:rsidP="0069021F">
            <w:pPr>
              <w:pStyle w:val="Standard"/>
              <w:spacing w:after="120" w:line="240" w:lineRule="auto"/>
              <w:jc w:val="both"/>
              <w:rPr>
                <w:rFonts w:ascii="Gotham Book" w:hAnsi="Gotham Book"/>
                <w:color w:val="4472C4" w:themeColor="accent1"/>
              </w:rPr>
            </w:pPr>
            <w:r w:rsidRPr="00560CED">
              <w:rPr>
                <w:rFonts w:ascii="Gotham Book" w:hAnsi="Gotham Book"/>
                <w:b/>
                <w:color w:val="4472C4" w:themeColor="accent1"/>
              </w:rPr>
              <w:t>Scope 2</w:t>
            </w:r>
          </w:p>
        </w:tc>
        <w:tc>
          <w:tcPr>
            <w:tcW w:w="7320" w:type="dxa"/>
            <w:gridSpan w:val="2"/>
            <w:tcMar>
              <w:top w:w="100" w:type="dxa"/>
              <w:left w:w="100" w:type="dxa"/>
              <w:bottom w:w="100" w:type="dxa"/>
              <w:right w:w="100" w:type="dxa"/>
            </w:tcMar>
          </w:tcPr>
          <w:p w14:paraId="1E09CB9B" w14:textId="77777777" w:rsidR="00BF0788" w:rsidRPr="00560CED" w:rsidRDefault="00BF0788" w:rsidP="0069021F">
            <w:pPr>
              <w:pStyle w:val="Standard"/>
              <w:spacing w:after="120" w:line="240" w:lineRule="auto"/>
              <w:jc w:val="both"/>
              <w:rPr>
                <w:rFonts w:ascii="Gotham Book" w:hAnsi="Gotham Book"/>
                <w:b/>
                <w:color w:val="4472C4" w:themeColor="accent1"/>
              </w:rPr>
            </w:pPr>
            <w:r w:rsidRPr="00560CED">
              <w:rPr>
                <w:rFonts w:ascii="Gotham Book" w:hAnsi="Gotham Book"/>
                <w:b/>
                <w:color w:val="4472C4" w:themeColor="accent1"/>
              </w:rPr>
              <w:t>9.28</w:t>
            </w:r>
          </w:p>
        </w:tc>
      </w:tr>
      <w:tr w:rsidR="00BF0788" w:rsidRPr="00560CED" w14:paraId="425C884A" w14:textId="77777777" w:rsidTr="005B7E69">
        <w:trPr>
          <w:trHeight w:val="57"/>
        </w:trPr>
        <w:tc>
          <w:tcPr>
            <w:tcW w:w="2130" w:type="dxa"/>
            <w:vMerge w:val="restart"/>
            <w:tcMar>
              <w:top w:w="100" w:type="dxa"/>
              <w:left w:w="100" w:type="dxa"/>
              <w:bottom w:w="100" w:type="dxa"/>
              <w:right w:w="100" w:type="dxa"/>
            </w:tcMar>
          </w:tcPr>
          <w:p w14:paraId="13E0F694" w14:textId="77777777" w:rsidR="00BF0788" w:rsidRPr="00560CED" w:rsidRDefault="00BF0788" w:rsidP="0069021F">
            <w:pPr>
              <w:pStyle w:val="Standard"/>
              <w:spacing w:after="120" w:line="240" w:lineRule="auto"/>
              <w:jc w:val="both"/>
              <w:rPr>
                <w:rFonts w:ascii="Gotham Book" w:hAnsi="Gotham Book"/>
                <w:color w:val="4472C4" w:themeColor="accent1"/>
              </w:rPr>
            </w:pPr>
            <w:r w:rsidRPr="00560CED">
              <w:rPr>
                <w:rFonts w:ascii="Gotham Book" w:hAnsi="Gotham Book"/>
                <w:b/>
                <w:color w:val="4472C4" w:themeColor="accent1"/>
              </w:rPr>
              <w:t>Scope 3</w:t>
            </w:r>
          </w:p>
          <w:p w14:paraId="38605712" w14:textId="77777777" w:rsidR="00BF0788" w:rsidRPr="00560CED" w:rsidRDefault="00BF0788" w:rsidP="0069021F">
            <w:pPr>
              <w:pStyle w:val="Standard"/>
              <w:spacing w:after="120" w:line="240" w:lineRule="auto"/>
              <w:jc w:val="both"/>
              <w:rPr>
                <w:rFonts w:ascii="Gotham Book" w:hAnsi="Gotham Book"/>
                <w:color w:val="4472C4" w:themeColor="accent1"/>
              </w:rPr>
            </w:pPr>
            <w:r w:rsidRPr="00560CED">
              <w:rPr>
                <w:rFonts w:ascii="Gotham Book" w:hAnsi="Gotham Book"/>
                <w:b/>
                <w:color w:val="4472C4" w:themeColor="accent1"/>
              </w:rPr>
              <w:t>(Included Sources)</w:t>
            </w:r>
          </w:p>
        </w:tc>
        <w:tc>
          <w:tcPr>
            <w:tcW w:w="4948" w:type="dxa"/>
            <w:tcMar>
              <w:top w:w="100" w:type="dxa"/>
              <w:left w:w="100" w:type="dxa"/>
              <w:bottom w:w="100" w:type="dxa"/>
              <w:right w:w="100" w:type="dxa"/>
            </w:tcMar>
          </w:tcPr>
          <w:p w14:paraId="62F91611" w14:textId="77777777" w:rsidR="00BF0788" w:rsidRPr="00560CED" w:rsidRDefault="00BF0788" w:rsidP="0069021F">
            <w:pPr>
              <w:pStyle w:val="Standard"/>
              <w:spacing w:after="120" w:line="240" w:lineRule="auto"/>
              <w:jc w:val="both"/>
              <w:rPr>
                <w:rFonts w:ascii="Gotham Book" w:hAnsi="Gotham Book"/>
                <w:b/>
                <w:color w:val="4472C4" w:themeColor="accent1"/>
              </w:rPr>
            </w:pPr>
            <w:r w:rsidRPr="00560CED">
              <w:rPr>
                <w:rFonts w:ascii="Gotham Book" w:hAnsi="Gotham Book"/>
                <w:b/>
                <w:color w:val="4472C4" w:themeColor="accent1"/>
              </w:rPr>
              <w:t>4. Upstream transportation and distribution</w:t>
            </w:r>
          </w:p>
        </w:tc>
        <w:tc>
          <w:tcPr>
            <w:tcW w:w="2372" w:type="dxa"/>
          </w:tcPr>
          <w:p w14:paraId="08D083CA" w14:textId="77777777" w:rsidR="00BF0788" w:rsidRPr="00560CED" w:rsidRDefault="00BF0788" w:rsidP="0069021F">
            <w:pPr>
              <w:pStyle w:val="Standard"/>
              <w:spacing w:after="120" w:line="240" w:lineRule="auto"/>
              <w:jc w:val="both"/>
              <w:rPr>
                <w:rFonts w:ascii="Gotham Book" w:hAnsi="Gotham Book"/>
                <w:b/>
                <w:color w:val="4472C4" w:themeColor="accent1"/>
                <w:sz w:val="20"/>
                <w:szCs w:val="20"/>
              </w:rPr>
            </w:pPr>
            <w:r w:rsidRPr="00560CED">
              <w:rPr>
                <w:rFonts w:ascii="Gotham Book" w:hAnsi="Gotham Book"/>
                <w:b/>
                <w:color w:val="4472C4" w:themeColor="accent1"/>
                <w:sz w:val="20"/>
                <w:szCs w:val="20"/>
              </w:rPr>
              <w:t xml:space="preserve">  32.86</w:t>
            </w:r>
          </w:p>
        </w:tc>
      </w:tr>
      <w:tr w:rsidR="00BF0788" w:rsidRPr="00560CED" w14:paraId="77D24D09" w14:textId="77777777" w:rsidTr="005B7E69">
        <w:trPr>
          <w:trHeight w:val="57"/>
        </w:trPr>
        <w:tc>
          <w:tcPr>
            <w:tcW w:w="2130" w:type="dxa"/>
            <w:vMerge/>
            <w:tcMar>
              <w:top w:w="100" w:type="dxa"/>
              <w:left w:w="100" w:type="dxa"/>
              <w:bottom w:w="100" w:type="dxa"/>
              <w:right w:w="100" w:type="dxa"/>
            </w:tcMar>
          </w:tcPr>
          <w:p w14:paraId="72E569A7" w14:textId="77777777" w:rsidR="00BF0788" w:rsidRPr="00560CED" w:rsidRDefault="00BF0788" w:rsidP="0069021F">
            <w:pPr>
              <w:pStyle w:val="Standard"/>
              <w:spacing w:after="120" w:line="240" w:lineRule="auto"/>
              <w:jc w:val="both"/>
              <w:rPr>
                <w:rFonts w:ascii="Gotham Book" w:hAnsi="Gotham Book"/>
                <w:b/>
                <w:color w:val="4472C4" w:themeColor="accent1"/>
              </w:rPr>
            </w:pPr>
          </w:p>
        </w:tc>
        <w:tc>
          <w:tcPr>
            <w:tcW w:w="4948" w:type="dxa"/>
            <w:tcMar>
              <w:top w:w="100" w:type="dxa"/>
              <w:left w:w="100" w:type="dxa"/>
              <w:bottom w:w="100" w:type="dxa"/>
              <w:right w:w="100" w:type="dxa"/>
            </w:tcMar>
          </w:tcPr>
          <w:p w14:paraId="661325A6" w14:textId="77777777" w:rsidR="00BF0788" w:rsidRPr="00560CED" w:rsidRDefault="00BF0788" w:rsidP="0069021F">
            <w:pPr>
              <w:pStyle w:val="Standard"/>
              <w:spacing w:after="120" w:line="240" w:lineRule="auto"/>
              <w:jc w:val="both"/>
              <w:rPr>
                <w:rFonts w:ascii="Gotham Book" w:hAnsi="Gotham Book"/>
                <w:b/>
                <w:color w:val="4472C4" w:themeColor="accent1"/>
              </w:rPr>
            </w:pPr>
            <w:r w:rsidRPr="00560CED">
              <w:rPr>
                <w:rFonts w:ascii="Gotham Book" w:hAnsi="Gotham Book"/>
                <w:b/>
                <w:color w:val="4472C4" w:themeColor="accent1"/>
              </w:rPr>
              <w:t>5. Waste Generated in Operations</w:t>
            </w:r>
          </w:p>
        </w:tc>
        <w:tc>
          <w:tcPr>
            <w:tcW w:w="2372" w:type="dxa"/>
          </w:tcPr>
          <w:p w14:paraId="0798466C" w14:textId="77777777" w:rsidR="00BF0788" w:rsidRPr="00560CED" w:rsidRDefault="00BF0788" w:rsidP="0069021F">
            <w:pPr>
              <w:pStyle w:val="Standard"/>
              <w:spacing w:after="120" w:line="240" w:lineRule="auto"/>
              <w:jc w:val="both"/>
              <w:rPr>
                <w:rFonts w:ascii="Gotham Book" w:hAnsi="Gotham Book"/>
                <w:b/>
                <w:color w:val="4472C4" w:themeColor="accent1"/>
                <w:sz w:val="20"/>
                <w:szCs w:val="20"/>
              </w:rPr>
            </w:pPr>
            <w:r w:rsidRPr="00560CED">
              <w:rPr>
                <w:rFonts w:ascii="Gotham Book" w:hAnsi="Gotham Book"/>
                <w:b/>
                <w:color w:val="4472C4" w:themeColor="accent1"/>
                <w:sz w:val="20"/>
                <w:szCs w:val="20"/>
              </w:rPr>
              <w:t xml:space="preserve">  0</w:t>
            </w:r>
          </w:p>
        </w:tc>
      </w:tr>
      <w:tr w:rsidR="00BF0788" w:rsidRPr="00560CED" w14:paraId="3CBE9E18" w14:textId="77777777" w:rsidTr="005B7E69">
        <w:trPr>
          <w:trHeight w:val="57"/>
        </w:trPr>
        <w:tc>
          <w:tcPr>
            <w:tcW w:w="2130" w:type="dxa"/>
            <w:vMerge/>
            <w:tcMar>
              <w:top w:w="100" w:type="dxa"/>
              <w:left w:w="100" w:type="dxa"/>
              <w:bottom w:w="100" w:type="dxa"/>
              <w:right w:w="100" w:type="dxa"/>
            </w:tcMar>
          </w:tcPr>
          <w:p w14:paraId="59E24E20" w14:textId="77777777" w:rsidR="00BF0788" w:rsidRPr="00560CED" w:rsidRDefault="00BF0788" w:rsidP="0069021F">
            <w:pPr>
              <w:pStyle w:val="Standard"/>
              <w:spacing w:after="120" w:line="240" w:lineRule="auto"/>
              <w:jc w:val="both"/>
              <w:rPr>
                <w:rFonts w:ascii="Gotham Book" w:hAnsi="Gotham Book"/>
                <w:b/>
                <w:color w:val="4472C4" w:themeColor="accent1"/>
              </w:rPr>
            </w:pPr>
          </w:p>
        </w:tc>
        <w:tc>
          <w:tcPr>
            <w:tcW w:w="4948" w:type="dxa"/>
            <w:tcMar>
              <w:top w:w="100" w:type="dxa"/>
              <w:left w:w="100" w:type="dxa"/>
              <w:bottom w:w="100" w:type="dxa"/>
              <w:right w:w="100" w:type="dxa"/>
            </w:tcMar>
          </w:tcPr>
          <w:p w14:paraId="59DC0534" w14:textId="77777777" w:rsidR="00BF0788" w:rsidRPr="00560CED" w:rsidRDefault="00BF0788" w:rsidP="0069021F">
            <w:pPr>
              <w:pStyle w:val="Standard"/>
              <w:spacing w:after="120" w:line="240" w:lineRule="auto"/>
              <w:jc w:val="both"/>
              <w:rPr>
                <w:rFonts w:ascii="Gotham Book" w:hAnsi="Gotham Book"/>
                <w:b/>
                <w:color w:val="4472C4" w:themeColor="accent1"/>
              </w:rPr>
            </w:pPr>
            <w:r w:rsidRPr="00560CED">
              <w:rPr>
                <w:rFonts w:ascii="Gotham Book" w:hAnsi="Gotham Book"/>
                <w:b/>
                <w:color w:val="4472C4" w:themeColor="accent1"/>
              </w:rPr>
              <w:t>6. Business Travel</w:t>
            </w:r>
          </w:p>
        </w:tc>
        <w:tc>
          <w:tcPr>
            <w:tcW w:w="2372" w:type="dxa"/>
          </w:tcPr>
          <w:p w14:paraId="68C08516" w14:textId="77777777" w:rsidR="00BF0788" w:rsidRPr="00560CED" w:rsidRDefault="00BF0788" w:rsidP="0069021F">
            <w:pPr>
              <w:pStyle w:val="Standard"/>
              <w:spacing w:after="120" w:line="240" w:lineRule="auto"/>
              <w:jc w:val="both"/>
              <w:rPr>
                <w:rFonts w:ascii="Gotham Book" w:hAnsi="Gotham Book"/>
                <w:b/>
                <w:color w:val="4472C4" w:themeColor="accent1"/>
                <w:sz w:val="20"/>
                <w:szCs w:val="20"/>
              </w:rPr>
            </w:pPr>
            <w:r w:rsidRPr="00560CED">
              <w:rPr>
                <w:rFonts w:ascii="Gotham Book" w:hAnsi="Gotham Book"/>
                <w:b/>
                <w:color w:val="4472C4" w:themeColor="accent1"/>
                <w:sz w:val="20"/>
                <w:szCs w:val="20"/>
              </w:rPr>
              <w:t xml:space="preserve">  40.39</w:t>
            </w:r>
          </w:p>
        </w:tc>
      </w:tr>
      <w:tr w:rsidR="00BF0788" w:rsidRPr="00560CED" w14:paraId="27FEBAD2" w14:textId="77777777" w:rsidTr="005B7E69">
        <w:trPr>
          <w:trHeight w:val="57"/>
        </w:trPr>
        <w:tc>
          <w:tcPr>
            <w:tcW w:w="2130" w:type="dxa"/>
            <w:vMerge/>
            <w:tcMar>
              <w:top w:w="100" w:type="dxa"/>
              <w:left w:w="100" w:type="dxa"/>
              <w:bottom w:w="100" w:type="dxa"/>
              <w:right w:w="100" w:type="dxa"/>
            </w:tcMar>
          </w:tcPr>
          <w:p w14:paraId="77C3D748" w14:textId="77777777" w:rsidR="00BF0788" w:rsidRPr="00560CED" w:rsidRDefault="00BF0788" w:rsidP="0069021F">
            <w:pPr>
              <w:pStyle w:val="Standard"/>
              <w:spacing w:after="120" w:line="240" w:lineRule="auto"/>
              <w:jc w:val="both"/>
              <w:rPr>
                <w:rFonts w:ascii="Gotham Book" w:hAnsi="Gotham Book"/>
                <w:b/>
                <w:color w:val="4472C4" w:themeColor="accent1"/>
              </w:rPr>
            </w:pPr>
          </w:p>
        </w:tc>
        <w:tc>
          <w:tcPr>
            <w:tcW w:w="4948" w:type="dxa"/>
            <w:tcMar>
              <w:top w:w="100" w:type="dxa"/>
              <w:left w:w="100" w:type="dxa"/>
              <w:bottom w:w="100" w:type="dxa"/>
              <w:right w:w="100" w:type="dxa"/>
            </w:tcMar>
          </w:tcPr>
          <w:p w14:paraId="2F26D9D2" w14:textId="77777777" w:rsidR="00BF0788" w:rsidRPr="00560CED" w:rsidRDefault="00BF0788" w:rsidP="0069021F">
            <w:pPr>
              <w:pStyle w:val="Standard"/>
              <w:spacing w:after="120" w:line="240" w:lineRule="auto"/>
              <w:jc w:val="both"/>
              <w:rPr>
                <w:rFonts w:ascii="Gotham Book" w:hAnsi="Gotham Book"/>
                <w:b/>
                <w:color w:val="4472C4" w:themeColor="accent1"/>
              </w:rPr>
            </w:pPr>
            <w:r w:rsidRPr="00560CED">
              <w:rPr>
                <w:rFonts w:ascii="Gotham Book" w:hAnsi="Gotham Book"/>
                <w:b/>
                <w:color w:val="4472C4" w:themeColor="accent1"/>
              </w:rPr>
              <w:t>7. Employee Commuting</w:t>
            </w:r>
          </w:p>
        </w:tc>
        <w:tc>
          <w:tcPr>
            <w:tcW w:w="2372" w:type="dxa"/>
          </w:tcPr>
          <w:p w14:paraId="007F2017" w14:textId="77777777" w:rsidR="00BF0788" w:rsidRPr="00560CED" w:rsidRDefault="00BF0788" w:rsidP="0069021F">
            <w:pPr>
              <w:pStyle w:val="Standard"/>
              <w:spacing w:after="120" w:line="240" w:lineRule="auto"/>
              <w:jc w:val="both"/>
              <w:rPr>
                <w:rFonts w:ascii="Gotham Book" w:hAnsi="Gotham Book"/>
                <w:b/>
                <w:color w:val="4472C4" w:themeColor="accent1"/>
                <w:sz w:val="20"/>
                <w:szCs w:val="20"/>
              </w:rPr>
            </w:pPr>
            <w:r w:rsidRPr="00560CED">
              <w:rPr>
                <w:rFonts w:ascii="Gotham Book" w:hAnsi="Gotham Book"/>
                <w:b/>
                <w:color w:val="4472C4" w:themeColor="accent1"/>
                <w:sz w:val="20"/>
                <w:szCs w:val="20"/>
              </w:rPr>
              <w:t xml:space="preserve">  0</w:t>
            </w:r>
          </w:p>
        </w:tc>
      </w:tr>
      <w:tr w:rsidR="00BF0788" w:rsidRPr="00560CED" w14:paraId="36EAC781" w14:textId="77777777" w:rsidTr="005B7E69">
        <w:trPr>
          <w:trHeight w:val="57"/>
        </w:trPr>
        <w:tc>
          <w:tcPr>
            <w:tcW w:w="2130" w:type="dxa"/>
            <w:vMerge/>
            <w:tcMar>
              <w:top w:w="100" w:type="dxa"/>
              <w:left w:w="100" w:type="dxa"/>
              <w:bottom w:w="100" w:type="dxa"/>
              <w:right w:w="100" w:type="dxa"/>
            </w:tcMar>
          </w:tcPr>
          <w:p w14:paraId="7251C10F" w14:textId="77777777" w:rsidR="00BF0788" w:rsidRPr="00560CED" w:rsidRDefault="00BF0788" w:rsidP="0069021F">
            <w:pPr>
              <w:pStyle w:val="Standard"/>
              <w:spacing w:after="120" w:line="240" w:lineRule="auto"/>
              <w:jc w:val="both"/>
              <w:rPr>
                <w:rFonts w:ascii="Gotham Book" w:hAnsi="Gotham Book"/>
                <w:b/>
                <w:color w:val="4472C4" w:themeColor="accent1"/>
              </w:rPr>
            </w:pPr>
          </w:p>
        </w:tc>
        <w:tc>
          <w:tcPr>
            <w:tcW w:w="4948" w:type="dxa"/>
            <w:tcMar>
              <w:top w:w="100" w:type="dxa"/>
              <w:left w:w="100" w:type="dxa"/>
              <w:bottom w:w="100" w:type="dxa"/>
              <w:right w:w="100" w:type="dxa"/>
            </w:tcMar>
          </w:tcPr>
          <w:p w14:paraId="45685FB0" w14:textId="77777777" w:rsidR="00BF0788" w:rsidRPr="00560CED" w:rsidRDefault="00BF0788" w:rsidP="0069021F">
            <w:pPr>
              <w:pStyle w:val="Standard"/>
              <w:spacing w:after="120" w:line="240" w:lineRule="auto"/>
              <w:jc w:val="both"/>
              <w:rPr>
                <w:rFonts w:ascii="Gotham Book" w:hAnsi="Gotham Book"/>
                <w:b/>
                <w:color w:val="4472C4" w:themeColor="accent1"/>
              </w:rPr>
            </w:pPr>
            <w:r w:rsidRPr="00560CED">
              <w:rPr>
                <w:rFonts w:ascii="Gotham Book" w:hAnsi="Gotham Book"/>
                <w:b/>
                <w:color w:val="4472C4" w:themeColor="accent1"/>
              </w:rPr>
              <w:t>9. Downstream transportation and distribution</w:t>
            </w:r>
          </w:p>
        </w:tc>
        <w:tc>
          <w:tcPr>
            <w:tcW w:w="2372" w:type="dxa"/>
          </w:tcPr>
          <w:p w14:paraId="502BAF24" w14:textId="77777777" w:rsidR="00BF0788" w:rsidRPr="00560CED" w:rsidRDefault="00BF0788" w:rsidP="0069021F">
            <w:pPr>
              <w:pStyle w:val="Standard"/>
              <w:spacing w:after="120" w:line="240" w:lineRule="auto"/>
              <w:jc w:val="both"/>
              <w:rPr>
                <w:rFonts w:ascii="Gotham Book" w:hAnsi="Gotham Book"/>
                <w:b/>
                <w:color w:val="4472C4" w:themeColor="accent1"/>
                <w:sz w:val="20"/>
                <w:szCs w:val="20"/>
              </w:rPr>
            </w:pPr>
            <w:r w:rsidRPr="00560CED">
              <w:rPr>
                <w:rFonts w:ascii="Gotham Book" w:hAnsi="Gotham Book"/>
                <w:b/>
                <w:color w:val="4472C4" w:themeColor="accent1"/>
                <w:sz w:val="20"/>
                <w:szCs w:val="20"/>
              </w:rPr>
              <w:t xml:space="preserve">  0</w:t>
            </w:r>
          </w:p>
        </w:tc>
      </w:tr>
      <w:tr w:rsidR="00BF0788" w:rsidRPr="00560CED" w14:paraId="120A4C44" w14:textId="77777777" w:rsidTr="005B7E69">
        <w:trPr>
          <w:trHeight w:val="57"/>
        </w:trPr>
        <w:tc>
          <w:tcPr>
            <w:tcW w:w="2130" w:type="dxa"/>
            <w:vMerge/>
            <w:tcMar>
              <w:top w:w="100" w:type="dxa"/>
              <w:left w:w="100" w:type="dxa"/>
              <w:bottom w:w="100" w:type="dxa"/>
              <w:right w:w="100" w:type="dxa"/>
            </w:tcMar>
          </w:tcPr>
          <w:p w14:paraId="67F46804" w14:textId="77777777" w:rsidR="00BF0788" w:rsidRPr="00560CED" w:rsidRDefault="00BF0788" w:rsidP="0069021F">
            <w:pPr>
              <w:pStyle w:val="Standard"/>
              <w:spacing w:after="120" w:line="240" w:lineRule="auto"/>
              <w:jc w:val="both"/>
              <w:rPr>
                <w:rFonts w:ascii="Gotham Book" w:hAnsi="Gotham Book"/>
                <w:b/>
                <w:color w:val="4472C4" w:themeColor="accent1"/>
              </w:rPr>
            </w:pPr>
          </w:p>
        </w:tc>
        <w:tc>
          <w:tcPr>
            <w:tcW w:w="4948" w:type="dxa"/>
            <w:tcMar>
              <w:top w:w="100" w:type="dxa"/>
              <w:left w:w="100" w:type="dxa"/>
              <w:bottom w:w="100" w:type="dxa"/>
              <w:right w:w="100" w:type="dxa"/>
            </w:tcMar>
          </w:tcPr>
          <w:p w14:paraId="26475E96" w14:textId="77777777" w:rsidR="00BF0788" w:rsidRPr="00560CED" w:rsidRDefault="00BF0788" w:rsidP="0069021F">
            <w:pPr>
              <w:pStyle w:val="Standard"/>
              <w:spacing w:after="120" w:line="240" w:lineRule="auto"/>
              <w:jc w:val="both"/>
              <w:rPr>
                <w:rFonts w:ascii="Gotham Book" w:hAnsi="Gotham Book"/>
                <w:b/>
                <w:color w:val="4472C4" w:themeColor="accent1"/>
              </w:rPr>
            </w:pPr>
            <w:r w:rsidRPr="00560CED">
              <w:rPr>
                <w:rFonts w:ascii="Gotham Book" w:hAnsi="Gotham Book"/>
                <w:b/>
                <w:color w:val="4472C4" w:themeColor="accent1"/>
              </w:rPr>
              <w:t>Scope 3 Total</w:t>
            </w:r>
          </w:p>
        </w:tc>
        <w:tc>
          <w:tcPr>
            <w:tcW w:w="2372" w:type="dxa"/>
          </w:tcPr>
          <w:p w14:paraId="1B046102" w14:textId="77777777" w:rsidR="00BF0788" w:rsidRPr="00560CED" w:rsidRDefault="00BF0788" w:rsidP="0069021F">
            <w:pPr>
              <w:pStyle w:val="Standard"/>
              <w:spacing w:after="120" w:line="240" w:lineRule="auto"/>
              <w:jc w:val="both"/>
              <w:rPr>
                <w:rFonts w:ascii="Gotham Book" w:hAnsi="Gotham Book"/>
                <w:b/>
                <w:color w:val="4472C4" w:themeColor="accent1"/>
                <w:sz w:val="20"/>
                <w:szCs w:val="20"/>
              </w:rPr>
            </w:pPr>
            <w:r w:rsidRPr="00560CED">
              <w:rPr>
                <w:rFonts w:ascii="Gotham Book" w:hAnsi="Gotham Book"/>
                <w:b/>
                <w:color w:val="4472C4" w:themeColor="accent1"/>
                <w:sz w:val="20"/>
                <w:szCs w:val="20"/>
              </w:rPr>
              <w:t xml:space="preserve">  73.25</w:t>
            </w:r>
          </w:p>
        </w:tc>
      </w:tr>
      <w:tr w:rsidR="00BF0788" w:rsidRPr="00560CED" w14:paraId="28F80660" w14:textId="77777777" w:rsidTr="0069021F">
        <w:trPr>
          <w:trHeight w:val="57"/>
        </w:trPr>
        <w:tc>
          <w:tcPr>
            <w:tcW w:w="2130" w:type="dxa"/>
            <w:tcMar>
              <w:top w:w="100" w:type="dxa"/>
              <w:left w:w="100" w:type="dxa"/>
              <w:bottom w:w="100" w:type="dxa"/>
              <w:right w:w="100" w:type="dxa"/>
            </w:tcMar>
          </w:tcPr>
          <w:p w14:paraId="301C8B92" w14:textId="77777777" w:rsidR="00BF0788" w:rsidRPr="00560CED" w:rsidRDefault="00BF0788" w:rsidP="0069021F">
            <w:pPr>
              <w:pStyle w:val="Standard"/>
              <w:spacing w:after="120" w:line="240" w:lineRule="auto"/>
              <w:jc w:val="both"/>
              <w:rPr>
                <w:rFonts w:ascii="Gotham Book" w:hAnsi="Gotham Book"/>
                <w:color w:val="4472C4" w:themeColor="accent1"/>
              </w:rPr>
            </w:pPr>
            <w:r w:rsidRPr="00560CED">
              <w:rPr>
                <w:rFonts w:ascii="Gotham Book" w:hAnsi="Gotham Book"/>
                <w:b/>
                <w:color w:val="4472C4" w:themeColor="accent1"/>
              </w:rPr>
              <w:t>Total Emissions</w:t>
            </w:r>
          </w:p>
        </w:tc>
        <w:tc>
          <w:tcPr>
            <w:tcW w:w="7320" w:type="dxa"/>
            <w:gridSpan w:val="2"/>
            <w:tcMar>
              <w:top w:w="100" w:type="dxa"/>
              <w:left w:w="100" w:type="dxa"/>
              <w:bottom w:w="100" w:type="dxa"/>
              <w:right w:w="100" w:type="dxa"/>
            </w:tcMar>
          </w:tcPr>
          <w:p w14:paraId="522322B9" w14:textId="77777777" w:rsidR="00BF0788" w:rsidRPr="00560CED" w:rsidRDefault="00BF0788" w:rsidP="0069021F">
            <w:pPr>
              <w:pStyle w:val="Standard"/>
              <w:spacing w:after="120" w:line="240" w:lineRule="auto"/>
              <w:jc w:val="both"/>
              <w:rPr>
                <w:rFonts w:ascii="Gotham Book" w:hAnsi="Gotham Book"/>
                <w:b/>
                <w:color w:val="4472C4" w:themeColor="accent1"/>
              </w:rPr>
            </w:pPr>
            <w:r w:rsidRPr="00560CED">
              <w:rPr>
                <w:rFonts w:ascii="Gotham Book" w:hAnsi="Gotham Book"/>
                <w:b/>
                <w:color w:val="4472C4" w:themeColor="accent1"/>
              </w:rPr>
              <w:t>87.69</w:t>
            </w:r>
          </w:p>
        </w:tc>
      </w:tr>
    </w:tbl>
    <w:p w14:paraId="4E194B52" w14:textId="0EE257CC" w:rsidR="00BF0788" w:rsidRPr="00560CED" w:rsidRDefault="00BF0788" w:rsidP="00BF0788">
      <w:pPr>
        <w:rPr>
          <w:rFonts w:ascii="Gotham Book" w:hAnsi="Gotham Book"/>
          <w:color w:val="4472C4" w:themeColor="accent1"/>
        </w:rPr>
      </w:pPr>
    </w:p>
    <w:p w14:paraId="3B6B5657" w14:textId="77777777" w:rsidR="00BF0788" w:rsidRPr="00560CED" w:rsidRDefault="00BF0788" w:rsidP="00BF0788">
      <w:pPr>
        <w:rPr>
          <w:rFonts w:ascii="Gotham Book" w:hAnsi="Gotham Book"/>
          <w:color w:val="4472C4" w:themeColor="accent1"/>
        </w:rPr>
      </w:pPr>
      <w:r w:rsidRPr="00560CED">
        <w:rPr>
          <w:rFonts w:ascii="Gotham Book" w:hAnsi="Gotham Book"/>
          <w:color w:val="4472C4" w:themeColor="accent1"/>
        </w:rPr>
        <w:t xml:space="preserve"> </w:t>
      </w:r>
    </w:p>
    <w:p w14:paraId="1FDC215F" w14:textId="77777777" w:rsidR="00BF0788" w:rsidRPr="00560CED" w:rsidRDefault="00BF0788" w:rsidP="00BF0788">
      <w:pPr>
        <w:rPr>
          <w:rFonts w:ascii="Gotham Book" w:hAnsi="Gotham Book"/>
          <w:color w:val="4472C4" w:themeColor="accent1"/>
        </w:rPr>
      </w:pPr>
      <w:r w:rsidRPr="00560CED">
        <w:rPr>
          <w:rFonts w:ascii="Gotham Book" w:hAnsi="Gotham Book"/>
          <w:color w:val="4472C4" w:themeColor="accent1"/>
        </w:rPr>
        <w:br w:type="page"/>
      </w:r>
    </w:p>
    <w:p w14:paraId="5AF90437" w14:textId="77777777" w:rsidR="00BF0788" w:rsidRPr="00560CED" w:rsidRDefault="00BF0788" w:rsidP="00BF0788">
      <w:pPr>
        <w:pStyle w:val="Standard"/>
        <w:rPr>
          <w:rFonts w:ascii="Gotham Book" w:hAnsi="Gotham Book"/>
          <w:color w:val="4472C4" w:themeColor="accent1"/>
        </w:rPr>
      </w:pPr>
      <w:r w:rsidRPr="00560CED">
        <w:rPr>
          <w:rFonts w:ascii="Gotham Book" w:hAnsi="Gotham Book"/>
          <w:b/>
          <w:color w:val="4472C4" w:themeColor="accent1"/>
          <w:sz w:val="28"/>
          <w:szCs w:val="28"/>
        </w:rPr>
        <w:lastRenderedPageBreak/>
        <w:t>Current Emissions Reporting</w:t>
      </w:r>
    </w:p>
    <w:tbl>
      <w:tblPr>
        <w:tblW w:w="9465" w:type="dxa"/>
        <w:tblBorders>
          <w:top w:val="single" w:sz="6" w:space="0" w:color="4472C4" w:themeColor="accent1"/>
          <w:left w:val="single" w:sz="6" w:space="0" w:color="4472C4" w:themeColor="accent1"/>
          <w:bottom w:val="single" w:sz="6" w:space="0" w:color="4472C4" w:themeColor="accent1"/>
          <w:right w:val="single" w:sz="6" w:space="0" w:color="4472C4" w:themeColor="accent1"/>
          <w:insideH w:val="single" w:sz="6" w:space="0" w:color="4472C4" w:themeColor="accent1"/>
          <w:insideV w:val="single" w:sz="6" w:space="0" w:color="4472C4" w:themeColor="accent1"/>
        </w:tblBorders>
        <w:tblLayout w:type="fixed"/>
        <w:tblCellMar>
          <w:left w:w="10" w:type="dxa"/>
          <w:right w:w="10" w:type="dxa"/>
        </w:tblCellMar>
        <w:tblLook w:val="04A0" w:firstRow="1" w:lastRow="0" w:firstColumn="1" w:lastColumn="0" w:noHBand="0" w:noVBand="1"/>
      </w:tblPr>
      <w:tblGrid>
        <w:gridCol w:w="2100"/>
        <w:gridCol w:w="4980"/>
        <w:gridCol w:w="2385"/>
      </w:tblGrid>
      <w:tr w:rsidR="00BF0788" w:rsidRPr="00560CED" w14:paraId="5544A29F" w14:textId="77777777" w:rsidTr="0069021F">
        <w:trPr>
          <w:trHeight w:val="122"/>
        </w:trPr>
        <w:tc>
          <w:tcPr>
            <w:tcW w:w="9465" w:type="dxa"/>
            <w:gridSpan w:val="3"/>
            <w:tcMar>
              <w:top w:w="100" w:type="dxa"/>
              <w:left w:w="100" w:type="dxa"/>
              <w:bottom w:w="100" w:type="dxa"/>
              <w:right w:w="100" w:type="dxa"/>
            </w:tcMar>
          </w:tcPr>
          <w:p w14:paraId="1E238F7E" w14:textId="59B93967" w:rsidR="00BF0788" w:rsidRPr="00560CED" w:rsidRDefault="00BF0788" w:rsidP="0069021F">
            <w:pPr>
              <w:pStyle w:val="Standard"/>
              <w:spacing w:after="120" w:line="240" w:lineRule="auto"/>
              <w:jc w:val="both"/>
              <w:rPr>
                <w:rFonts w:ascii="Gotham Book" w:hAnsi="Gotham Book"/>
                <w:color w:val="4472C4" w:themeColor="accent1"/>
              </w:rPr>
            </w:pPr>
            <w:r w:rsidRPr="00560CED">
              <w:rPr>
                <w:rFonts w:ascii="Gotham Book" w:hAnsi="Gotham Book"/>
                <w:b/>
                <w:color w:val="4472C4" w:themeColor="accent1"/>
              </w:rPr>
              <w:t>Reporting Year: 202</w:t>
            </w:r>
            <w:r w:rsidR="00E244DC" w:rsidRPr="00560CED">
              <w:rPr>
                <w:rFonts w:ascii="Gotham Book" w:hAnsi="Gotham Book"/>
                <w:b/>
                <w:color w:val="4472C4" w:themeColor="accent1"/>
              </w:rPr>
              <w:t>6</w:t>
            </w:r>
            <w:r w:rsidRPr="00560CED">
              <w:rPr>
                <w:rFonts w:ascii="Gotham Book" w:hAnsi="Gotham Book"/>
                <w:b/>
                <w:color w:val="4472C4" w:themeColor="accent1"/>
              </w:rPr>
              <w:t xml:space="preserve"> (FY2</w:t>
            </w:r>
            <w:r w:rsidR="00E244DC" w:rsidRPr="00560CED">
              <w:rPr>
                <w:rFonts w:ascii="Gotham Book" w:hAnsi="Gotham Book"/>
                <w:b/>
                <w:color w:val="4472C4" w:themeColor="accent1"/>
              </w:rPr>
              <w:t>4</w:t>
            </w:r>
            <w:r w:rsidRPr="00560CED">
              <w:rPr>
                <w:rFonts w:ascii="Gotham Book" w:hAnsi="Gotham Book"/>
                <w:b/>
                <w:color w:val="4472C4" w:themeColor="accent1"/>
              </w:rPr>
              <w:t>/2</w:t>
            </w:r>
            <w:r w:rsidR="00DF442B" w:rsidRPr="00560CED">
              <w:rPr>
                <w:rFonts w:ascii="Gotham Book" w:hAnsi="Gotham Book"/>
                <w:b/>
                <w:color w:val="4472C4" w:themeColor="accent1"/>
              </w:rPr>
              <w:t>5</w:t>
            </w:r>
            <w:r w:rsidRPr="00560CED">
              <w:rPr>
                <w:rFonts w:ascii="Gotham Book" w:hAnsi="Gotham Book"/>
                <w:b/>
                <w:color w:val="4472C4" w:themeColor="accent1"/>
              </w:rPr>
              <w:t>)</w:t>
            </w:r>
          </w:p>
        </w:tc>
      </w:tr>
      <w:tr w:rsidR="00BF0788" w:rsidRPr="00560CED" w14:paraId="60A42C39" w14:textId="77777777" w:rsidTr="0069021F">
        <w:trPr>
          <w:trHeight w:val="740"/>
        </w:trPr>
        <w:tc>
          <w:tcPr>
            <w:tcW w:w="2100" w:type="dxa"/>
            <w:tcMar>
              <w:top w:w="100" w:type="dxa"/>
              <w:left w:w="100" w:type="dxa"/>
              <w:bottom w:w="100" w:type="dxa"/>
              <w:right w:w="100" w:type="dxa"/>
            </w:tcMar>
          </w:tcPr>
          <w:p w14:paraId="451FA366" w14:textId="77777777" w:rsidR="00BF0788" w:rsidRPr="00560CED" w:rsidRDefault="00BF0788" w:rsidP="0069021F">
            <w:pPr>
              <w:pStyle w:val="Standard"/>
              <w:spacing w:after="120" w:line="240" w:lineRule="auto"/>
              <w:jc w:val="both"/>
              <w:rPr>
                <w:rFonts w:ascii="Gotham Book" w:hAnsi="Gotham Book"/>
                <w:color w:val="4472C4" w:themeColor="accent1"/>
              </w:rPr>
            </w:pPr>
            <w:r w:rsidRPr="00560CED">
              <w:rPr>
                <w:rFonts w:ascii="Gotham Book" w:hAnsi="Gotham Book"/>
                <w:b/>
                <w:color w:val="4472C4" w:themeColor="accent1"/>
              </w:rPr>
              <w:t>EMISSIONS</w:t>
            </w:r>
          </w:p>
        </w:tc>
        <w:tc>
          <w:tcPr>
            <w:tcW w:w="7365" w:type="dxa"/>
            <w:gridSpan w:val="2"/>
            <w:tcMar>
              <w:top w:w="100" w:type="dxa"/>
              <w:left w:w="100" w:type="dxa"/>
              <w:bottom w:w="100" w:type="dxa"/>
              <w:right w:w="100" w:type="dxa"/>
            </w:tcMar>
          </w:tcPr>
          <w:p w14:paraId="69CC60A3" w14:textId="02132D75" w:rsidR="00BF0788" w:rsidRPr="00560CED" w:rsidRDefault="00BF0788" w:rsidP="0069021F">
            <w:pPr>
              <w:pStyle w:val="Standard"/>
              <w:spacing w:after="120" w:line="240" w:lineRule="auto"/>
              <w:jc w:val="both"/>
              <w:rPr>
                <w:rFonts w:ascii="Gotham Book" w:hAnsi="Gotham Book"/>
                <w:color w:val="4472C4" w:themeColor="accent1"/>
              </w:rPr>
            </w:pPr>
            <w:r w:rsidRPr="00560CED">
              <w:rPr>
                <w:rFonts w:ascii="Gotham Book" w:hAnsi="Gotham Book"/>
                <w:b/>
                <w:color w:val="4472C4" w:themeColor="accent1"/>
              </w:rPr>
              <w:t>TOTAL (tCO</w:t>
            </w:r>
            <w:r w:rsidRPr="00560CED">
              <w:rPr>
                <w:rFonts w:ascii="Gotham Book" w:hAnsi="Gotham Book"/>
                <w:b/>
                <w:color w:val="4472C4" w:themeColor="accent1"/>
                <w:vertAlign w:val="subscript"/>
              </w:rPr>
              <w:t>2</w:t>
            </w:r>
            <w:r w:rsidRPr="00560CED">
              <w:rPr>
                <w:rFonts w:ascii="Gotham Book" w:hAnsi="Gotham Book"/>
                <w:b/>
                <w:color w:val="4472C4" w:themeColor="accent1"/>
              </w:rPr>
              <w:t>e)</w:t>
            </w:r>
          </w:p>
        </w:tc>
      </w:tr>
      <w:tr w:rsidR="00BF0788" w:rsidRPr="00560CED" w14:paraId="34008CDE" w14:textId="77777777" w:rsidTr="0069021F">
        <w:trPr>
          <w:trHeight w:val="455"/>
        </w:trPr>
        <w:tc>
          <w:tcPr>
            <w:tcW w:w="2100" w:type="dxa"/>
            <w:tcMar>
              <w:top w:w="100" w:type="dxa"/>
              <w:left w:w="100" w:type="dxa"/>
              <w:bottom w:w="100" w:type="dxa"/>
              <w:right w:w="100" w:type="dxa"/>
            </w:tcMar>
          </w:tcPr>
          <w:p w14:paraId="15416CD6" w14:textId="77777777" w:rsidR="00BF0788" w:rsidRPr="00560CED" w:rsidRDefault="00BF0788" w:rsidP="0069021F">
            <w:pPr>
              <w:pStyle w:val="Standard"/>
              <w:spacing w:after="120" w:line="240" w:lineRule="auto"/>
              <w:jc w:val="both"/>
              <w:rPr>
                <w:rFonts w:ascii="Gotham Book" w:hAnsi="Gotham Book"/>
                <w:color w:val="4472C4" w:themeColor="accent1"/>
              </w:rPr>
            </w:pPr>
            <w:r w:rsidRPr="00560CED">
              <w:rPr>
                <w:rFonts w:ascii="Gotham Book" w:hAnsi="Gotham Book"/>
                <w:b/>
                <w:color w:val="4472C4" w:themeColor="accent1"/>
              </w:rPr>
              <w:t>Scope 1</w:t>
            </w:r>
          </w:p>
        </w:tc>
        <w:tc>
          <w:tcPr>
            <w:tcW w:w="7365" w:type="dxa"/>
            <w:gridSpan w:val="2"/>
            <w:tcMar>
              <w:top w:w="100" w:type="dxa"/>
              <w:left w:w="100" w:type="dxa"/>
              <w:bottom w:w="100" w:type="dxa"/>
              <w:right w:w="100" w:type="dxa"/>
            </w:tcMar>
          </w:tcPr>
          <w:p w14:paraId="09F91753" w14:textId="3890EDC8" w:rsidR="00BF0788" w:rsidRPr="00560CED" w:rsidRDefault="00BF0788" w:rsidP="0069021F">
            <w:pPr>
              <w:pStyle w:val="Standard"/>
              <w:spacing w:after="120" w:line="240" w:lineRule="auto"/>
              <w:jc w:val="both"/>
              <w:rPr>
                <w:rFonts w:ascii="Gotham Book" w:hAnsi="Gotham Book"/>
                <w:b/>
                <w:color w:val="4472C4" w:themeColor="accent1"/>
              </w:rPr>
            </w:pPr>
            <w:r w:rsidRPr="00560CED">
              <w:rPr>
                <w:rFonts w:ascii="Gotham Book" w:hAnsi="Gotham Book"/>
                <w:b/>
                <w:color w:val="4472C4" w:themeColor="accent1"/>
              </w:rPr>
              <w:t>0.</w:t>
            </w:r>
            <w:r w:rsidR="00276E19" w:rsidRPr="00560CED">
              <w:rPr>
                <w:rFonts w:ascii="Gotham Book" w:hAnsi="Gotham Book"/>
                <w:b/>
                <w:color w:val="4472C4" w:themeColor="accent1"/>
              </w:rPr>
              <w:t>00</w:t>
            </w:r>
          </w:p>
        </w:tc>
      </w:tr>
      <w:tr w:rsidR="00BF0788" w:rsidRPr="00560CED" w14:paraId="1A740346" w14:textId="77777777" w:rsidTr="0069021F">
        <w:trPr>
          <w:trHeight w:val="455"/>
        </w:trPr>
        <w:tc>
          <w:tcPr>
            <w:tcW w:w="2100" w:type="dxa"/>
            <w:tcMar>
              <w:top w:w="100" w:type="dxa"/>
              <w:left w:w="100" w:type="dxa"/>
              <w:bottom w:w="100" w:type="dxa"/>
              <w:right w:w="100" w:type="dxa"/>
            </w:tcMar>
          </w:tcPr>
          <w:p w14:paraId="1428DF97" w14:textId="77777777" w:rsidR="00BF0788" w:rsidRPr="00560CED" w:rsidRDefault="00BF0788" w:rsidP="0069021F">
            <w:pPr>
              <w:pStyle w:val="Standard"/>
              <w:spacing w:after="120" w:line="240" w:lineRule="auto"/>
              <w:jc w:val="both"/>
              <w:rPr>
                <w:rFonts w:ascii="Gotham Book" w:hAnsi="Gotham Book"/>
                <w:color w:val="4472C4" w:themeColor="accent1"/>
              </w:rPr>
            </w:pPr>
            <w:r w:rsidRPr="00560CED">
              <w:rPr>
                <w:rFonts w:ascii="Gotham Book" w:hAnsi="Gotham Book"/>
                <w:b/>
                <w:color w:val="4472C4" w:themeColor="accent1"/>
              </w:rPr>
              <w:t>Scope 2</w:t>
            </w:r>
          </w:p>
        </w:tc>
        <w:tc>
          <w:tcPr>
            <w:tcW w:w="7365" w:type="dxa"/>
            <w:gridSpan w:val="2"/>
            <w:tcMar>
              <w:top w:w="100" w:type="dxa"/>
              <w:left w:w="100" w:type="dxa"/>
              <w:bottom w:w="100" w:type="dxa"/>
              <w:right w:w="100" w:type="dxa"/>
            </w:tcMar>
          </w:tcPr>
          <w:p w14:paraId="7F166D82" w14:textId="01FBD59F" w:rsidR="00BF0788" w:rsidRPr="00560CED" w:rsidRDefault="008268EA" w:rsidP="0069021F">
            <w:pPr>
              <w:pStyle w:val="Standard"/>
              <w:spacing w:after="120" w:line="240" w:lineRule="auto"/>
              <w:jc w:val="both"/>
              <w:rPr>
                <w:rFonts w:ascii="Gotham Book" w:hAnsi="Gotham Book"/>
                <w:b/>
                <w:color w:val="4472C4" w:themeColor="accent1"/>
              </w:rPr>
            </w:pPr>
            <w:r w:rsidRPr="00560CED">
              <w:rPr>
                <w:rFonts w:ascii="Gotham Book" w:hAnsi="Gotham Book"/>
                <w:b/>
                <w:color w:val="4472C4" w:themeColor="accent1"/>
              </w:rPr>
              <w:t>5.49</w:t>
            </w:r>
          </w:p>
        </w:tc>
      </w:tr>
      <w:tr w:rsidR="00BF0788" w:rsidRPr="00560CED" w14:paraId="10EC4FF0" w14:textId="77777777" w:rsidTr="00A52523">
        <w:trPr>
          <w:trHeight w:val="156"/>
        </w:trPr>
        <w:tc>
          <w:tcPr>
            <w:tcW w:w="2100" w:type="dxa"/>
            <w:vMerge w:val="restart"/>
            <w:tcMar>
              <w:top w:w="100" w:type="dxa"/>
              <w:left w:w="100" w:type="dxa"/>
              <w:bottom w:w="100" w:type="dxa"/>
              <w:right w:w="100" w:type="dxa"/>
            </w:tcMar>
          </w:tcPr>
          <w:p w14:paraId="6FAE4F65" w14:textId="77777777" w:rsidR="00BF0788" w:rsidRPr="00560CED" w:rsidRDefault="00BF0788" w:rsidP="0069021F">
            <w:pPr>
              <w:pStyle w:val="Standard"/>
              <w:spacing w:after="120" w:line="240" w:lineRule="auto"/>
              <w:jc w:val="both"/>
              <w:rPr>
                <w:rFonts w:ascii="Gotham Book" w:hAnsi="Gotham Book"/>
                <w:color w:val="4472C4" w:themeColor="accent1"/>
              </w:rPr>
            </w:pPr>
            <w:r w:rsidRPr="00560CED">
              <w:rPr>
                <w:rFonts w:ascii="Gotham Book" w:hAnsi="Gotham Book"/>
                <w:b/>
                <w:color w:val="4472C4" w:themeColor="accent1"/>
              </w:rPr>
              <w:t>Scope 3</w:t>
            </w:r>
          </w:p>
          <w:p w14:paraId="0D28D406" w14:textId="77777777" w:rsidR="00BF0788" w:rsidRPr="00560CED" w:rsidRDefault="00BF0788" w:rsidP="0069021F">
            <w:pPr>
              <w:pStyle w:val="Standard"/>
              <w:spacing w:after="120" w:line="240" w:lineRule="auto"/>
              <w:jc w:val="both"/>
              <w:rPr>
                <w:rFonts w:ascii="Gotham Book" w:hAnsi="Gotham Book"/>
                <w:color w:val="4472C4" w:themeColor="accent1"/>
              </w:rPr>
            </w:pPr>
            <w:r w:rsidRPr="00560CED">
              <w:rPr>
                <w:rFonts w:ascii="Gotham Book" w:hAnsi="Gotham Book"/>
                <w:b/>
                <w:color w:val="4472C4" w:themeColor="accent1"/>
              </w:rPr>
              <w:t>(Included Sources)</w:t>
            </w:r>
          </w:p>
        </w:tc>
        <w:tc>
          <w:tcPr>
            <w:tcW w:w="4980" w:type="dxa"/>
            <w:tcMar>
              <w:top w:w="100" w:type="dxa"/>
              <w:left w:w="100" w:type="dxa"/>
              <w:bottom w:w="100" w:type="dxa"/>
              <w:right w:w="100" w:type="dxa"/>
            </w:tcMar>
          </w:tcPr>
          <w:p w14:paraId="725AA73E" w14:textId="77777777" w:rsidR="00BF0788" w:rsidRPr="00560CED" w:rsidRDefault="00BF0788" w:rsidP="00A52523">
            <w:pPr>
              <w:pStyle w:val="Standard"/>
              <w:spacing w:after="120" w:line="240" w:lineRule="auto"/>
              <w:rPr>
                <w:rFonts w:ascii="Gotham Book" w:hAnsi="Gotham Book"/>
                <w:b/>
                <w:color w:val="4472C4" w:themeColor="accent1"/>
              </w:rPr>
            </w:pPr>
            <w:r w:rsidRPr="00560CED">
              <w:rPr>
                <w:rFonts w:ascii="Gotham Book" w:hAnsi="Gotham Book"/>
                <w:b/>
                <w:color w:val="4472C4" w:themeColor="accent1"/>
              </w:rPr>
              <w:t>4. Upstream transportation and distribution</w:t>
            </w:r>
          </w:p>
        </w:tc>
        <w:tc>
          <w:tcPr>
            <w:tcW w:w="2385" w:type="dxa"/>
          </w:tcPr>
          <w:p w14:paraId="1ACEF727" w14:textId="11985279" w:rsidR="00BF0788" w:rsidRPr="00560CED" w:rsidRDefault="00BF0788" w:rsidP="0069021F">
            <w:pPr>
              <w:pStyle w:val="Standard"/>
              <w:spacing w:after="120" w:line="240" w:lineRule="auto"/>
              <w:jc w:val="both"/>
              <w:rPr>
                <w:rFonts w:ascii="Gotham Book" w:hAnsi="Gotham Book"/>
                <w:b/>
                <w:color w:val="4472C4" w:themeColor="accent1"/>
              </w:rPr>
            </w:pPr>
            <w:r w:rsidRPr="00560CED">
              <w:rPr>
                <w:rFonts w:ascii="Gotham Book" w:hAnsi="Gotham Book"/>
                <w:b/>
                <w:color w:val="4472C4" w:themeColor="accent1"/>
              </w:rPr>
              <w:t xml:space="preserve"> </w:t>
            </w:r>
            <w:r w:rsidR="00A84DE2" w:rsidRPr="00560CED">
              <w:rPr>
                <w:rFonts w:ascii="Gotham Book" w:hAnsi="Gotham Book"/>
                <w:b/>
                <w:color w:val="4472C4" w:themeColor="accent1"/>
              </w:rPr>
              <w:t>16.21</w:t>
            </w:r>
          </w:p>
        </w:tc>
      </w:tr>
      <w:tr w:rsidR="00BF0788" w:rsidRPr="00560CED" w14:paraId="56AEB029" w14:textId="77777777" w:rsidTr="00A52523">
        <w:trPr>
          <w:trHeight w:val="156"/>
        </w:trPr>
        <w:tc>
          <w:tcPr>
            <w:tcW w:w="2100" w:type="dxa"/>
            <w:vMerge/>
            <w:tcMar>
              <w:top w:w="100" w:type="dxa"/>
              <w:left w:w="100" w:type="dxa"/>
              <w:bottom w:w="100" w:type="dxa"/>
              <w:right w:w="100" w:type="dxa"/>
            </w:tcMar>
          </w:tcPr>
          <w:p w14:paraId="54C36993" w14:textId="77777777" w:rsidR="00BF0788" w:rsidRPr="00560CED" w:rsidRDefault="00BF0788" w:rsidP="0069021F">
            <w:pPr>
              <w:pStyle w:val="Standard"/>
              <w:spacing w:after="120" w:line="240" w:lineRule="auto"/>
              <w:jc w:val="both"/>
              <w:rPr>
                <w:rFonts w:ascii="Gotham Book" w:hAnsi="Gotham Book"/>
                <w:b/>
                <w:color w:val="4472C4" w:themeColor="accent1"/>
              </w:rPr>
            </w:pPr>
          </w:p>
        </w:tc>
        <w:tc>
          <w:tcPr>
            <w:tcW w:w="4980" w:type="dxa"/>
            <w:tcMar>
              <w:top w:w="100" w:type="dxa"/>
              <w:left w:w="100" w:type="dxa"/>
              <w:bottom w:w="100" w:type="dxa"/>
              <w:right w:w="100" w:type="dxa"/>
            </w:tcMar>
          </w:tcPr>
          <w:p w14:paraId="67B61FDD" w14:textId="77777777" w:rsidR="00BF0788" w:rsidRPr="00560CED" w:rsidRDefault="00BF0788" w:rsidP="00A52523">
            <w:pPr>
              <w:pStyle w:val="Standard"/>
              <w:spacing w:after="120" w:line="240" w:lineRule="auto"/>
              <w:rPr>
                <w:rFonts w:ascii="Gotham Book" w:hAnsi="Gotham Book"/>
                <w:b/>
                <w:color w:val="4472C4" w:themeColor="accent1"/>
              </w:rPr>
            </w:pPr>
            <w:r w:rsidRPr="00560CED">
              <w:rPr>
                <w:rFonts w:ascii="Gotham Book" w:hAnsi="Gotham Book"/>
                <w:b/>
                <w:color w:val="4472C4" w:themeColor="accent1"/>
              </w:rPr>
              <w:t>5. Waste Generated in Operations</w:t>
            </w:r>
          </w:p>
        </w:tc>
        <w:tc>
          <w:tcPr>
            <w:tcW w:w="2385" w:type="dxa"/>
          </w:tcPr>
          <w:p w14:paraId="50F15DF7" w14:textId="0F43C30A" w:rsidR="00BF0788" w:rsidRPr="00560CED" w:rsidRDefault="00BF0788" w:rsidP="0069021F">
            <w:pPr>
              <w:pStyle w:val="Standard"/>
              <w:spacing w:after="120" w:line="240" w:lineRule="auto"/>
              <w:jc w:val="both"/>
              <w:rPr>
                <w:rFonts w:ascii="Gotham Book" w:hAnsi="Gotham Book"/>
                <w:b/>
                <w:color w:val="4472C4" w:themeColor="accent1"/>
              </w:rPr>
            </w:pPr>
            <w:r w:rsidRPr="00560CED">
              <w:rPr>
                <w:rFonts w:ascii="Gotham Book" w:hAnsi="Gotham Book"/>
                <w:b/>
                <w:color w:val="4472C4" w:themeColor="accent1"/>
              </w:rPr>
              <w:t xml:space="preserve"> </w:t>
            </w:r>
            <w:r w:rsidR="00B8545A" w:rsidRPr="00560CED">
              <w:rPr>
                <w:rFonts w:ascii="Gotham Book" w:hAnsi="Gotham Book"/>
                <w:b/>
                <w:color w:val="4472C4" w:themeColor="accent1"/>
              </w:rPr>
              <w:t>2.32</w:t>
            </w:r>
          </w:p>
        </w:tc>
      </w:tr>
      <w:tr w:rsidR="00BF0788" w:rsidRPr="00560CED" w14:paraId="459AB920" w14:textId="77777777" w:rsidTr="00A52523">
        <w:trPr>
          <w:trHeight w:val="156"/>
        </w:trPr>
        <w:tc>
          <w:tcPr>
            <w:tcW w:w="2100" w:type="dxa"/>
            <w:vMerge/>
            <w:tcMar>
              <w:top w:w="100" w:type="dxa"/>
              <w:left w:w="100" w:type="dxa"/>
              <w:bottom w:w="100" w:type="dxa"/>
              <w:right w:w="100" w:type="dxa"/>
            </w:tcMar>
          </w:tcPr>
          <w:p w14:paraId="06A8F029" w14:textId="77777777" w:rsidR="00BF0788" w:rsidRPr="00560CED" w:rsidRDefault="00BF0788" w:rsidP="0069021F">
            <w:pPr>
              <w:pStyle w:val="Standard"/>
              <w:spacing w:after="120" w:line="240" w:lineRule="auto"/>
              <w:jc w:val="both"/>
              <w:rPr>
                <w:rFonts w:ascii="Gotham Book" w:hAnsi="Gotham Book"/>
                <w:b/>
                <w:color w:val="4472C4" w:themeColor="accent1"/>
              </w:rPr>
            </w:pPr>
          </w:p>
        </w:tc>
        <w:tc>
          <w:tcPr>
            <w:tcW w:w="4980" w:type="dxa"/>
            <w:tcMar>
              <w:top w:w="100" w:type="dxa"/>
              <w:left w:w="100" w:type="dxa"/>
              <w:bottom w:w="100" w:type="dxa"/>
              <w:right w:w="100" w:type="dxa"/>
            </w:tcMar>
          </w:tcPr>
          <w:p w14:paraId="1A121184" w14:textId="77777777" w:rsidR="00BF0788" w:rsidRPr="00560CED" w:rsidRDefault="00BF0788" w:rsidP="00A52523">
            <w:pPr>
              <w:pStyle w:val="Standard"/>
              <w:spacing w:after="120" w:line="240" w:lineRule="auto"/>
              <w:rPr>
                <w:rFonts w:ascii="Gotham Book" w:hAnsi="Gotham Book"/>
                <w:b/>
                <w:color w:val="4472C4" w:themeColor="accent1"/>
              </w:rPr>
            </w:pPr>
            <w:r w:rsidRPr="00560CED">
              <w:rPr>
                <w:rFonts w:ascii="Gotham Book" w:hAnsi="Gotham Book"/>
                <w:b/>
                <w:color w:val="4472C4" w:themeColor="accent1"/>
              </w:rPr>
              <w:t>6. Business Travel</w:t>
            </w:r>
          </w:p>
        </w:tc>
        <w:tc>
          <w:tcPr>
            <w:tcW w:w="2385" w:type="dxa"/>
          </w:tcPr>
          <w:p w14:paraId="4236A668" w14:textId="0E40101E" w:rsidR="00BF0788" w:rsidRPr="00560CED" w:rsidRDefault="00BF0788" w:rsidP="0069021F">
            <w:pPr>
              <w:pStyle w:val="Standard"/>
              <w:spacing w:after="120" w:line="240" w:lineRule="auto"/>
              <w:jc w:val="both"/>
              <w:rPr>
                <w:rFonts w:ascii="Gotham Book" w:hAnsi="Gotham Book"/>
                <w:b/>
                <w:color w:val="4472C4" w:themeColor="accent1"/>
              </w:rPr>
            </w:pPr>
            <w:r w:rsidRPr="00560CED">
              <w:rPr>
                <w:rFonts w:ascii="Gotham Book" w:hAnsi="Gotham Book"/>
                <w:b/>
                <w:color w:val="4472C4" w:themeColor="accent1"/>
              </w:rPr>
              <w:t xml:space="preserve"> </w:t>
            </w:r>
            <w:r w:rsidR="00B8545A" w:rsidRPr="00560CED">
              <w:rPr>
                <w:rFonts w:ascii="Gotham Book" w:hAnsi="Gotham Book"/>
                <w:b/>
                <w:color w:val="4472C4" w:themeColor="accent1"/>
              </w:rPr>
              <w:t>21.71</w:t>
            </w:r>
          </w:p>
        </w:tc>
      </w:tr>
      <w:tr w:rsidR="00BF0788" w:rsidRPr="00560CED" w14:paraId="13A19C5F" w14:textId="77777777" w:rsidTr="00A52523">
        <w:trPr>
          <w:trHeight w:val="156"/>
        </w:trPr>
        <w:tc>
          <w:tcPr>
            <w:tcW w:w="2100" w:type="dxa"/>
            <w:vMerge/>
            <w:tcMar>
              <w:top w:w="100" w:type="dxa"/>
              <w:left w:w="100" w:type="dxa"/>
              <w:bottom w:w="100" w:type="dxa"/>
              <w:right w:w="100" w:type="dxa"/>
            </w:tcMar>
          </w:tcPr>
          <w:p w14:paraId="5BBCD631" w14:textId="77777777" w:rsidR="00BF0788" w:rsidRPr="00560CED" w:rsidRDefault="00BF0788" w:rsidP="0069021F">
            <w:pPr>
              <w:pStyle w:val="Standard"/>
              <w:spacing w:after="120" w:line="240" w:lineRule="auto"/>
              <w:jc w:val="both"/>
              <w:rPr>
                <w:rFonts w:ascii="Gotham Book" w:hAnsi="Gotham Book"/>
                <w:b/>
                <w:color w:val="4472C4" w:themeColor="accent1"/>
              </w:rPr>
            </w:pPr>
          </w:p>
        </w:tc>
        <w:tc>
          <w:tcPr>
            <w:tcW w:w="4980" w:type="dxa"/>
            <w:tcMar>
              <w:top w:w="100" w:type="dxa"/>
              <w:left w:w="100" w:type="dxa"/>
              <w:bottom w:w="100" w:type="dxa"/>
              <w:right w:w="100" w:type="dxa"/>
            </w:tcMar>
          </w:tcPr>
          <w:p w14:paraId="76720045" w14:textId="77777777" w:rsidR="00BF0788" w:rsidRPr="00560CED" w:rsidRDefault="00BF0788" w:rsidP="00A52523">
            <w:pPr>
              <w:pStyle w:val="Standard"/>
              <w:spacing w:after="120" w:line="240" w:lineRule="auto"/>
              <w:rPr>
                <w:rFonts w:ascii="Gotham Book" w:hAnsi="Gotham Book"/>
                <w:b/>
                <w:color w:val="4472C4" w:themeColor="accent1"/>
              </w:rPr>
            </w:pPr>
            <w:r w:rsidRPr="00560CED">
              <w:rPr>
                <w:rFonts w:ascii="Gotham Book" w:hAnsi="Gotham Book"/>
                <w:b/>
                <w:color w:val="4472C4" w:themeColor="accent1"/>
              </w:rPr>
              <w:t>7. Employee Commuting</w:t>
            </w:r>
          </w:p>
        </w:tc>
        <w:tc>
          <w:tcPr>
            <w:tcW w:w="2385" w:type="dxa"/>
          </w:tcPr>
          <w:p w14:paraId="0E815B8B" w14:textId="15EC5E0E" w:rsidR="00BF0788" w:rsidRPr="00560CED" w:rsidRDefault="00BF0788" w:rsidP="0069021F">
            <w:pPr>
              <w:pStyle w:val="Standard"/>
              <w:spacing w:after="120" w:line="240" w:lineRule="auto"/>
              <w:jc w:val="both"/>
              <w:rPr>
                <w:rFonts w:ascii="Gotham Book" w:hAnsi="Gotham Book"/>
                <w:b/>
                <w:color w:val="4472C4" w:themeColor="accent1"/>
              </w:rPr>
            </w:pPr>
            <w:r w:rsidRPr="00560CED">
              <w:rPr>
                <w:rFonts w:ascii="Gotham Book" w:hAnsi="Gotham Book"/>
                <w:b/>
                <w:color w:val="4472C4" w:themeColor="accent1"/>
              </w:rPr>
              <w:t xml:space="preserve"> </w:t>
            </w:r>
            <w:r w:rsidR="00347FED" w:rsidRPr="00560CED">
              <w:rPr>
                <w:rFonts w:ascii="Gotham Book" w:hAnsi="Gotham Book"/>
                <w:b/>
                <w:color w:val="4472C4" w:themeColor="accent1"/>
              </w:rPr>
              <w:t>17.17</w:t>
            </w:r>
          </w:p>
        </w:tc>
      </w:tr>
      <w:tr w:rsidR="00BF0788" w:rsidRPr="00560CED" w14:paraId="3BDB518D" w14:textId="77777777" w:rsidTr="00A52523">
        <w:trPr>
          <w:trHeight w:val="257"/>
        </w:trPr>
        <w:tc>
          <w:tcPr>
            <w:tcW w:w="2100" w:type="dxa"/>
            <w:vMerge/>
            <w:tcMar>
              <w:top w:w="100" w:type="dxa"/>
              <w:left w:w="100" w:type="dxa"/>
              <w:bottom w:w="100" w:type="dxa"/>
              <w:right w:w="100" w:type="dxa"/>
            </w:tcMar>
          </w:tcPr>
          <w:p w14:paraId="39F896D1" w14:textId="77777777" w:rsidR="00BF0788" w:rsidRPr="00560CED" w:rsidRDefault="00BF0788" w:rsidP="0069021F">
            <w:pPr>
              <w:pStyle w:val="Standard"/>
              <w:spacing w:after="120" w:line="240" w:lineRule="auto"/>
              <w:jc w:val="both"/>
              <w:rPr>
                <w:rFonts w:ascii="Gotham Book" w:hAnsi="Gotham Book"/>
                <w:b/>
                <w:color w:val="4472C4" w:themeColor="accent1"/>
              </w:rPr>
            </w:pPr>
          </w:p>
        </w:tc>
        <w:tc>
          <w:tcPr>
            <w:tcW w:w="4980" w:type="dxa"/>
            <w:tcMar>
              <w:top w:w="100" w:type="dxa"/>
              <w:left w:w="100" w:type="dxa"/>
              <w:bottom w:w="100" w:type="dxa"/>
              <w:right w:w="100" w:type="dxa"/>
            </w:tcMar>
          </w:tcPr>
          <w:p w14:paraId="10BEB382" w14:textId="77777777" w:rsidR="00BF0788" w:rsidRPr="00560CED" w:rsidRDefault="00BF0788" w:rsidP="00A52523">
            <w:pPr>
              <w:pStyle w:val="Standard"/>
              <w:spacing w:after="120" w:line="240" w:lineRule="auto"/>
              <w:rPr>
                <w:rFonts w:ascii="Gotham Book" w:hAnsi="Gotham Book"/>
                <w:b/>
                <w:color w:val="4472C4" w:themeColor="accent1"/>
              </w:rPr>
            </w:pPr>
            <w:r w:rsidRPr="00560CED">
              <w:rPr>
                <w:rFonts w:ascii="Gotham Book" w:hAnsi="Gotham Book"/>
                <w:b/>
                <w:color w:val="4472C4" w:themeColor="accent1"/>
              </w:rPr>
              <w:t>9. Downstream transportation and distribution</w:t>
            </w:r>
          </w:p>
        </w:tc>
        <w:tc>
          <w:tcPr>
            <w:tcW w:w="2385" w:type="dxa"/>
          </w:tcPr>
          <w:p w14:paraId="7EF9450F" w14:textId="1701A30F" w:rsidR="00BF0788" w:rsidRPr="00560CED" w:rsidRDefault="005A772C" w:rsidP="0069021F">
            <w:pPr>
              <w:pStyle w:val="Standard"/>
              <w:spacing w:after="120" w:line="240" w:lineRule="auto"/>
              <w:jc w:val="both"/>
              <w:rPr>
                <w:rFonts w:ascii="Gotham Book" w:hAnsi="Gotham Book"/>
                <w:b/>
                <w:color w:val="4472C4" w:themeColor="accent1"/>
              </w:rPr>
            </w:pPr>
            <w:r w:rsidRPr="00560CED">
              <w:rPr>
                <w:rFonts w:ascii="Gotham Book" w:hAnsi="Gotham Book"/>
                <w:b/>
                <w:color w:val="4472C4" w:themeColor="accent1"/>
              </w:rPr>
              <w:t xml:space="preserve"> </w:t>
            </w:r>
            <w:r w:rsidR="00BF0788" w:rsidRPr="00560CED">
              <w:rPr>
                <w:rFonts w:ascii="Gotham Book" w:hAnsi="Gotham Book"/>
                <w:b/>
                <w:color w:val="4472C4" w:themeColor="accent1"/>
              </w:rPr>
              <w:t>0.00</w:t>
            </w:r>
          </w:p>
        </w:tc>
      </w:tr>
      <w:tr w:rsidR="00BF0788" w:rsidRPr="00560CED" w14:paraId="1F0AC0AC" w14:textId="77777777" w:rsidTr="00A52523">
        <w:trPr>
          <w:trHeight w:val="156"/>
        </w:trPr>
        <w:tc>
          <w:tcPr>
            <w:tcW w:w="2100" w:type="dxa"/>
            <w:vMerge/>
            <w:tcMar>
              <w:top w:w="100" w:type="dxa"/>
              <w:left w:w="100" w:type="dxa"/>
              <w:bottom w:w="100" w:type="dxa"/>
              <w:right w:w="100" w:type="dxa"/>
            </w:tcMar>
          </w:tcPr>
          <w:p w14:paraId="67D466DC" w14:textId="77777777" w:rsidR="00BF0788" w:rsidRPr="00560CED" w:rsidRDefault="00BF0788" w:rsidP="0069021F">
            <w:pPr>
              <w:pStyle w:val="Standard"/>
              <w:spacing w:after="120" w:line="240" w:lineRule="auto"/>
              <w:jc w:val="both"/>
              <w:rPr>
                <w:rFonts w:ascii="Gotham Book" w:hAnsi="Gotham Book"/>
                <w:b/>
                <w:color w:val="4472C4" w:themeColor="accent1"/>
              </w:rPr>
            </w:pPr>
          </w:p>
        </w:tc>
        <w:tc>
          <w:tcPr>
            <w:tcW w:w="4980" w:type="dxa"/>
            <w:tcMar>
              <w:top w:w="100" w:type="dxa"/>
              <w:left w:w="100" w:type="dxa"/>
              <w:bottom w:w="100" w:type="dxa"/>
              <w:right w:w="100" w:type="dxa"/>
            </w:tcMar>
          </w:tcPr>
          <w:p w14:paraId="5A7B018D" w14:textId="77777777" w:rsidR="00BF0788" w:rsidRPr="00560CED" w:rsidRDefault="00BF0788" w:rsidP="0069021F">
            <w:pPr>
              <w:pStyle w:val="Standard"/>
              <w:spacing w:after="120" w:line="240" w:lineRule="auto"/>
              <w:jc w:val="both"/>
              <w:rPr>
                <w:rFonts w:ascii="Gotham Book" w:hAnsi="Gotham Book"/>
                <w:b/>
                <w:color w:val="4472C4" w:themeColor="accent1"/>
              </w:rPr>
            </w:pPr>
            <w:r w:rsidRPr="00560CED">
              <w:rPr>
                <w:rFonts w:ascii="Gotham Book" w:hAnsi="Gotham Book"/>
                <w:b/>
                <w:color w:val="4472C4" w:themeColor="accent1"/>
              </w:rPr>
              <w:t>Scope 3 Total</w:t>
            </w:r>
          </w:p>
        </w:tc>
        <w:tc>
          <w:tcPr>
            <w:tcW w:w="2385" w:type="dxa"/>
          </w:tcPr>
          <w:p w14:paraId="3BF77330" w14:textId="1025753C" w:rsidR="00BF0788" w:rsidRPr="00560CED" w:rsidRDefault="00BF0788" w:rsidP="0069021F">
            <w:pPr>
              <w:pStyle w:val="Standard"/>
              <w:spacing w:after="120" w:line="240" w:lineRule="auto"/>
              <w:jc w:val="both"/>
              <w:rPr>
                <w:rFonts w:ascii="Gotham Book" w:hAnsi="Gotham Book"/>
                <w:b/>
                <w:color w:val="4472C4" w:themeColor="accent1"/>
              </w:rPr>
            </w:pPr>
            <w:r w:rsidRPr="00560CED">
              <w:rPr>
                <w:rFonts w:ascii="Gotham Book" w:hAnsi="Gotham Book"/>
                <w:b/>
                <w:color w:val="4472C4" w:themeColor="accent1"/>
              </w:rPr>
              <w:t xml:space="preserve"> </w:t>
            </w:r>
            <w:r w:rsidR="00BF1C8B" w:rsidRPr="00560CED">
              <w:rPr>
                <w:rFonts w:ascii="Gotham Book" w:hAnsi="Gotham Book"/>
                <w:b/>
                <w:color w:val="4472C4" w:themeColor="accent1"/>
              </w:rPr>
              <w:t>57.4</w:t>
            </w:r>
            <w:r w:rsidR="009962C0" w:rsidRPr="00560CED">
              <w:rPr>
                <w:rFonts w:ascii="Gotham Book" w:hAnsi="Gotham Book"/>
                <w:b/>
                <w:color w:val="4472C4" w:themeColor="accent1"/>
              </w:rPr>
              <w:t>1</w:t>
            </w:r>
          </w:p>
        </w:tc>
      </w:tr>
      <w:tr w:rsidR="00BF0788" w:rsidRPr="00560CED" w14:paraId="03222F7E" w14:textId="77777777" w:rsidTr="0069021F">
        <w:trPr>
          <w:trHeight w:val="585"/>
        </w:trPr>
        <w:tc>
          <w:tcPr>
            <w:tcW w:w="2100" w:type="dxa"/>
            <w:tcMar>
              <w:top w:w="100" w:type="dxa"/>
              <w:left w:w="100" w:type="dxa"/>
              <w:bottom w:w="100" w:type="dxa"/>
              <w:right w:w="100" w:type="dxa"/>
            </w:tcMar>
          </w:tcPr>
          <w:p w14:paraId="7A8E3DDA" w14:textId="77777777" w:rsidR="00BF0788" w:rsidRPr="00560CED" w:rsidRDefault="00BF0788" w:rsidP="0069021F">
            <w:pPr>
              <w:pStyle w:val="Standard"/>
              <w:spacing w:after="120" w:line="240" w:lineRule="auto"/>
              <w:jc w:val="both"/>
              <w:rPr>
                <w:rFonts w:ascii="Gotham Book" w:hAnsi="Gotham Book"/>
                <w:color w:val="4472C4" w:themeColor="accent1"/>
              </w:rPr>
            </w:pPr>
            <w:r w:rsidRPr="00560CED">
              <w:rPr>
                <w:rFonts w:ascii="Gotham Book" w:hAnsi="Gotham Book"/>
                <w:b/>
                <w:color w:val="4472C4" w:themeColor="accent1"/>
              </w:rPr>
              <w:t>Total Emissions</w:t>
            </w:r>
          </w:p>
        </w:tc>
        <w:tc>
          <w:tcPr>
            <w:tcW w:w="7365" w:type="dxa"/>
            <w:gridSpan w:val="2"/>
            <w:tcMar>
              <w:top w:w="100" w:type="dxa"/>
              <w:left w:w="100" w:type="dxa"/>
              <w:bottom w:w="100" w:type="dxa"/>
              <w:right w:w="100" w:type="dxa"/>
            </w:tcMar>
          </w:tcPr>
          <w:p w14:paraId="3DE7DD51" w14:textId="2D94DBA3" w:rsidR="00BF0788" w:rsidRPr="00560CED" w:rsidRDefault="00DB6EB3" w:rsidP="0069021F">
            <w:pPr>
              <w:pStyle w:val="Standard"/>
              <w:spacing w:after="120" w:line="240" w:lineRule="auto"/>
              <w:jc w:val="both"/>
              <w:rPr>
                <w:rFonts w:ascii="Gotham Book" w:hAnsi="Gotham Book"/>
                <w:b/>
                <w:color w:val="4472C4" w:themeColor="accent1"/>
              </w:rPr>
            </w:pPr>
            <w:r w:rsidRPr="00560CED">
              <w:rPr>
                <w:rFonts w:ascii="Gotham Book" w:hAnsi="Gotham Book"/>
                <w:b/>
                <w:color w:val="4472C4" w:themeColor="accent1"/>
              </w:rPr>
              <w:t>62.9</w:t>
            </w:r>
            <w:r w:rsidR="004B7C59" w:rsidRPr="00560CED">
              <w:rPr>
                <w:rFonts w:ascii="Gotham Book" w:hAnsi="Gotham Book"/>
                <w:b/>
                <w:color w:val="4472C4" w:themeColor="accent1"/>
              </w:rPr>
              <w:t>0</w:t>
            </w:r>
          </w:p>
        </w:tc>
      </w:tr>
    </w:tbl>
    <w:p w14:paraId="518497B0" w14:textId="77777777" w:rsidR="00BF0788" w:rsidRPr="00560CED" w:rsidRDefault="00BF0788" w:rsidP="00BF0788">
      <w:pPr>
        <w:rPr>
          <w:rFonts w:ascii="Gotham Book" w:hAnsi="Gotham Book"/>
          <w:color w:val="4472C4" w:themeColor="accent1"/>
        </w:rPr>
      </w:pPr>
    </w:p>
    <w:p w14:paraId="66BC2D81" w14:textId="77777777" w:rsidR="00BF0788" w:rsidRPr="00560CED" w:rsidRDefault="00BF0788" w:rsidP="00BF0788">
      <w:pPr>
        <w:rPr>
          <w:rFonts w:ascii="Gotham Book" w:hAnsi="Gotham Book"/>
          <w:color w:val="4472C4" w:themeColor="accent1"/>
        </w:rPr>
      </w:pPr>
      <w:r w:rsidRPr="00560CED">
        <w:rPr>
          <w:rFonts w:ascii="Gotham Book" w:hAnsi="Gotham Book"/>
          <w:color w:val="4472C4" w:themeColor="accent1"/>
        </w:rPr>
        <w:br w:type="page"/>
      </w:r>
    </w:p>
    <w:p w14:paraId="2053464A" w14:textId="77777777" w:rsidR="008E4E96" w:rsidRPr="00560CED" w:rsidRDefault="008E4E96" w:rsidP="008E4E96">
      <w:pPr>
        <w:rPr>
          <w:rFonts w:ascii="Gotham Book" w:hAnsi="Gotham Book"/>
          <w:b/>
          <w:bCs/>
          <w:color w:val="4472C4" w:themeColor="accent1"/>
          <w:sz w:val="28"/>
          <w:szCs w:val="36"/>
        </w:rPr>
      </w:pPr>
      <w:r w:rsidRPr="00560CED">
        <w:rPr>
          <w:rFonts w:ascii="Gotham Book" w:hAnsi="Gotham Book"/>
          <w:b/>
          <w:bCs/>
          <w:color w:val="4472C4" w:themeColor="accent1"/>
          <w:sz w:val="28"/>
          <w:szCs w:val="36"/>
        </w:rPr>
        <w:lastRenderedPageBreak/>
        <w:t xml:space="preserve">Commentary on Reporting Methods </w:t>
      </w:r>
    </w:p>
    <w:p w14:paraId="4E4B6978" w14:textId="77777777" w:rsidR="00BF0788" w:rsidRPr="00560CED" w:rsidRDefault="00BF0788" w:rsidP="00BF0788">
      <w:pPr>
        <w:rPr>
          <w:rFonts w:ascii="Gotham Book" w:hAnsi="Gotham Book"/>
          <w:b/>
          <w:bCs/>
          <w:color w:val="4472C4" w:themeColor="accent1"/>
          <w:sz w:val="24"/>
          <w:szCs w:val="28"/>
        </w:rPr>
      </w:pPr>
    </w:p>
    <w:p w14:paraId="09751C2C" w14:textId="77777777" w:rsidR="00B71945" w:rsidRPr="00560CED" w:rsidRDefault="00B71945" w:rsidP="00B71945">
      <w:pPr>
        <w:jc w:val="both"/>
        <w:rPr>
          <w:rFonts w:ascii="Gotham Book" w:hAnsi="Gotham Book"/>
          <w:color w:val="4472C4" w:themeColor="accent1"/>
        </w:rPr>
      </w:pPr>
      <w:r w:rsidRPr="00560CED">
        <w:rPr>
          <w:rFonts w:ascii="Gotham Book" w:hAnsi="Gotham Book"/>
          <w:color w:val="4472C4" w:themeColor="accent1"/>
        </w:rPr>
        <w:t>To address carbon emissions across our operations in a robust and transparent manner, a structured methodology has been implemented, aligned to the respective revenue contributions of Griffiths and Nielsen Ltd and G&amp;N Laboratory Ltd. Emissions data has been categorised across Scope 1, Scope 2, and Scope 3 in accordance with the Greenhouse Gas (GHG) Protocol.</w:t>
      </w:r>
    </w:p>
    <w:p w14:paraId="2E40CF88" w14:textId="77777777" w:rsidR="00B71945" w:rsidRPr="00560CED" w:rsidRDefault="00B71945" w:rsidP="00B71945">
      <w:pPr>
        <w:jc w:val="both"/>
        <w:rPr>
          <w:rFonts w:ascii="Gotham Book" w:hAnsi="Gotham Book"/>
          <w:color w:val="4472C4" w:themeColor="accent1"/>
        </w:rPr>
      </w:pPr>
    </w:p>
    <w:p w14:paraId="6CC66E18" w14:textId="2BAAED00" w:rsidR="00B71945" w:rsidRPr="00560CED" w:rsidRDefault="00B71945" w:rsidP="00B71945">
      <w:pPr>
        <w:jc w:val="both"/>
        <w:rPr>
          <w:rFonts w:ascii="Gotham Book" w:hAnsi="Gotham Book"/>
          <w:color w:val="4472C4" w:themeColor="accent1"/>
        </w:rPr>
      </w:pPr>
      <w:r w:rsidRPr="00560CED">
        <w:rPr>
          <w:rFonts w:ascii="Gotham Book" w:hAnsi="Gotham Book"/>
          <w:color w:val="4472C4" w:themeColor="accent1"/>
        </w:rPr>
        <w:t xml:space="preserve">For upstream Scope 3 emissions, there has been a transition towards the utilisation of primary, supplier-specific data sourced from verified third-party providers wherever available. This approach enhances the accuracy and reliability of emissions quantification and supports more informed decision-making. In parallel, there has been a broader industry shift towards reporting in tonnes of CO₂ </w:t>
      </w:r>
      <w:r w:rsidR="00D00379" w:rsidRPr="00560CED">
        <w:rPr>
          <w:rFonts w:ascii="Gotham Book" w:hAnsi="Gotham Book"/>
          <w:color w:val="4472C4" w:themeColor="accent1"/>
        </w:rPr>
        <w:t>emissions</w:t>
      </w:r>
      <w:r w:rsidRPr="00560CED">
        <w:rPr>
          <w:rFonts w:ascii="Gotham Book" w:hAnsi="Gotham Book"/>
          <w:color w:val="4472C4" w:themeColor="accent1"/>
        </w:rPr>
        <w:t xml:space="preserve"> (</w:t>
      </w:r>
      <w:proofErr w:type="spellStart"/>
      <w:r w:rsidRPr="00560CED">
        <w:rPr>
          <w:rFonts w:ascii="Gotham Book" w:hAnsi="Gotham Book"/>
          <w:color w:val="4472C4" w:themeColor="accent1"/>
        </w:rPr>
        <w:t>tCO₂e</w:t>
      </w:r>
      <w:proofErr w:type="spellEnd"/>
      <w:r w:rsidRPr="00560CED">
        <w:rPr>
          <w:rFonts w:ascii="Gotham Book" w:hAnsi="Gotham Book"/>
          <w:color w:val="4472C4" w:themeColor="accent1"/>
        </w:rPr>
        <w:t>) in line with GHG Protocol standards. As a result, an increase in reported emissions values has been observed. For example, a key distribution supplier has achieved ISO 14064 certification and now reports emissions on a full end-to-end basis, resulting in higher, but more comprehensive, per-pallet emission factors.</w:t>
      </w:r>
    </w:p>
    <w:p w14:paraId="7CE5B7FB" w14:textId="77777777" w:rsidR="00B71945" w:rsidRPr="00560CED" w:rsidRDefault="00B71945" w:rsidP="00B71945">
      <w:pPr>
        <w:jc w:val="both"/>
        <w:rPr>
          <w:rFonts w:ascii="Gotham Book" w:hAnsi="Gotham Book"/>
          <w:color w:val="4472C4" w:themeColor="accent1"/>
        </w:rPr>
      </w:pPr>
    </w:p>
    <w:p w14:paraId="137A7A16" w14:textId="1563EDB6" w:rsidR="00B71945" w:rsidRPr="00560CED" w:rsidRDefault="00B71945" w:rsidP="00B71945">
      <w:pPr>
        <w:jc w:val="both"/>
        <w:rPr>
          <w:rFonts w:ascii="Gotham Book" w:hAnsi="Gotham Book"/>
          <w:color w:val="4472C4" w:themeColor="accent1"/>
        </w:rPr>
      </w:pPr>
      <w:r w:rsidRPr="00560CED">
        <w:rPr>
          <w:rFonts w:ascii="Gotham Book" w:hAnsi="Gotham Book"/>
          <w:color w:val="4472C4" w:themeColor="accent1"/>
        </w:rPr>
        <w:t xml:space="preserve">With respect to Scope 2 emissions, data collection processes have been strengthened through the implementation of monthly meter readings. This improvement enables precise measurement of electricity consumption in kilowatt-hours (kWh), removing reliance on estimated or extrapolated data. The reported increase in Scope 2 emissions is attributable to prior underestimation by the energy supplier of total annual consumption. When </w:t>
      </w:r>
      <w:r w:rsidR="0084296E" w:rsidRPr="00560CED">
        <w:rPr>
          <w:rFonts w:ascii="Gotham Book" w:hAnsi="Gotham Book"/>
          <w:color w:val="4472C4" w:themeColor="accent1"/>
        </w:rPr>
        <w:t xml:space="preserve">compared </w:t>
      </w:r>
      <w:r w:rsidR="008E269C" w:rsidRPr="00560CED">
        <w:rPr>
          <w:rFonts w:ascii="Gotham Book" w:hAnsi="Gotham Book"/>
          <w:color w:val="4472C4" w:themeColor="accent1"/>
        </w:rPr>
        <w:t xml:space="preserve">using </w:t>
      </w:r>
      <w:r w:rsidRPr="00560CED">
        <w:rPr>
          <w:rFonts w:ascii="Gotham Book" w:hAnsi="Gotham Book"/>
          <w:color w:val="4472C4" w:themeColor="accent1"/>
        </w:rPr>
        <w:t xml:space="preserve">total energy </w:t>
      </w:r>
      <w:r w:rsidR="008E269C" w:rsidRPr="00560CED">
        <w:rPr>
          <w:rFonts w:ascii="Gotham Book" w:hAnsi="Gotham Book"/>
          <w:color w:val="4472C4" w:themeColor="accent1"/>
        </w:rPr>
        <w:t>spend</w:t>
      </w:r>
      <w:r w:rsidRPr="00560CED">
        <w:rPr>
          <w:rFonts w:ascii="Gotham Book" w:hAnsi="Gotham Book"/>
          <w:color w:val="4472C4" w:themeColor="accent1"/>
        </w:rPr>
        <w:t xml:space="preserve"> and price inflation, it is assessed that actual consumption in the previous reporting year was likely comparable to the current period.</w:t>
      </w:r>
    </w:p>
    <w:p w14:paraId="31CB79B6" w14:textId="77777777" w:rsidR="00B71945" w:rsidRPr="00560CED" w:rsidRDefault="00B71945" w:rsidP="00B71945">
      <w:pPr>
        <w:jc w:val="both"/>
        <w:rPr>
          <w:rFonts w:ascii="Gotham Book" w:hAnsi="Gotham Book"/>
          <w:color w:val="4472C4" w:themeColor="accent1"/>
        </w:rPr>
      </w:pPr>
    </w:p>
    <w:p w14:paraId="5CAA4D6C" w14:textId="1C82C749" w:rsidR="00B71945" w:rsidRPr="00560CED" w:rsidRDefault="00B71945" w:rsidP="00B71945">
      <w:pPr>
        <w:jc w:val="both"/>
        <w:rPr>
          <w:rFonts w:ascii="Gotham Book" w:hAnsi="Gotham Book"/>
          <w:color w:val="4472C4" w:themeColor="accent1"/>
        </w:rPr>
      </w:pPr>
      <w:r w:rsidRPr="00560CED">
        <w:rPr>
          <w:rFonts w:ascii="Gotham Book" w:hAnsi="Gotham Book"/>
          <w:color w:val="4472C4" w:themeColor="accent1"/>
        </w:rPr>
        <w:t xml:space="preserve">Increased activity in new product development across both entities has contributed to a rise in business travel and employee commuting emissions. To mitigate this impact, travel has been optimised through multi-purpose trip planning to maximise operational efficiency and reduce the frequency of journeys. Consistent with previous reporting periods, commuting emissions have been calculated </w:t>
      </w:r>
      <w:r w:rsidR="00B466D2" w:rsidRPr="00560CED">
        <w:rPr>
          <w:rFonts w:ascii="Gotham Book" w:hAnsi="Gotham Book"/>
          <w:color w:val="4472C4" w:themeColor="accent1"/>
        </w:rPr>
        <w:t xml:space="preserve">to </w:t>
      </w:r>
      <w:r w:rsidRPr="00560CED">
        <w:rPr>
          <w:rFonts w:ascii="Gotham Book" w:hAnsi="Gotham Book"/>
          <w:color w:val="4472C4" w:themeColor="accent1"/>
        </w:rPr>
        <w:t>reflect actual employee travel patterns. These emissions have been apportioned based on a 75:25 revenue split between the two companies, ensuring proportionality and methodological consistency in reporting.</w:t>
      </w:r>
    </w:p>
    <w:p w14:paraId="3E1A01B4" w14:textId="77777777" w:rsidR="00BF0788" w:rsidRPr="00560CED" w:rsidRDefault="00BF0788" w:rsidP="00BF0788">
      <w:pPr>
        <w:rPr>
          <w:rFonts w:ascii="Gotham Book" w:hAnsi="Gotham Book"/>
          <w:color w:val="4472C4" w:themeColor="accent1"/>
        </w:rPr>
      </w:pPr>
    </w:p>
    <w:p w14:paraId="06C01975" w14:textId="77777777" w:rsidR="00BF0788" w:rsidRPr="00560CED" w:rsidRDefault="00BF0788" w:rsidP="00BF0788">
      <w:pPr>
        <w:rPr>
          <w:rFonts w:ascii="Gotham Book" w:hAnsi="Gotham Book"/>
          <w:b/>
          <w:bCs/>
          <w:color w:val="4472C4" w:themeColor="accent1"/>
          <w:sz w:val="24"/>
          <w:szCs w:val="28"/>
        </w:rPr>
      </w:pPr>
    </w:p>
    <w:p w14:paraId="129D406C" w14:textId="77777777" w:rsidR="00BF0788" w:rsidRPr="00560CED" w:rsidRDefault="00BF0788" w:rsidP="00BF0788">
      <w:pPr>
        <w:rPr>
          <w:rFonts w:ascii="Gotham Book" w:hAnsi="Gotham Book"/>
          <w:b/>
          <w:bCs/>
          <w:color w:val="4472C4" w:themeColor="accent1"/>
          <w:sz w:val="24"/>
          <w:szCs w:val="28"/>
        </w:rPr>
      </w:pPr>
    </w:p>
    <w:p w14:paraId="35BD3B70" w14:textId="77777777" w:rsidR="00BF0788" w:rsidRPr="00560CED" w:rsidRDefault="00BF0788" w:rsidP="00BF0788">
      <w:pPr>
        <w:rPr>
          <w:rFonts w:ascii="Gotham Book" w:hAnsi="Gotham Book"/>
          <w:b/>
          <w:bCs/>
          <w:color w:val="4472C4" w:themeColor="accent1"/>
          <w:sz w:val="24"/>
          <w:szCs w:val="28"/>
        </w:rPr>
      </w:pPr>
    </w:p>
    <w:p w14:paraId="379E071D" w14:textId="77777777" w:rsidR="00BF0788" w:rsidRPr="00560CED" w:rsidRDefault="00BF0788" w:rsidP="00BF0788">
      <w:pPr>
        <w:rPr>
          <w:rFonts w:ascii="Gotham Book" w:hAnsi="Gotham Book"/>
          <w:b/>
          <w:bCs/>
          <w:color w:val="4472C4" w:themeColor="accent1"/>
          <w:sz w:val="24"/>
          <w:szCs w:val="28"/>
        </w:rPr>
      </w:pPr>
    </w:p>
    <w:p w14:paraId="4483ABB1" w14:textId="77777777" w:rsidR="00BF0788" w:rsidRPr="00560CED" w:rsidRDefault="00BF0788" w:rsidP="00BF0788">
      <w:pPr>
        <w:rPr>
          <w:rFonts w:ascii="Gotham Book" w:hAnsi="Gotham Book"/>
          <w:b/>
          <w:bCs/>
          <w:color w:val="4472C4" w:themeColor="accent1"/>
          <w:sz w:val="24"/>
          <w:szCs w:val="28"/>
        </w:rPr>
      </w:pPr>
    </w:p>
    <w:p w14:paraId="0A5E7C12" w14:textId="77777777" w:rsidR="00BF0788" w:rsidRPr="00560CED" w:rsidRDefault="00BF0788" w:rsidP="00BF0788">
      <w:pPr>
        <w:rPr>
          <w:rFonts w:ascii="Gotham Book" w:hAnsi="Gotham Book"/>
          <w:b/>
          <w:bCs/>
          <w:color w:val="4472C4" w:themeColor="accent1"/>
          <w:sz w:val="24"/>
          <w:szCs w:val="28"/>
        </w:rPr>
      </w:pPr>
    </w:p>
    <w:p w14:paraId="65CA7F0D" w14:textId="77777777" w:rsidR="00BF0788" w:rsidRPr="00560CED" w:rsidRDefault="00BF0788" w:rsidP="00BF0788">
      <w:pPr>
        <w:rPr>
          <w:rFonts w:ascii="Gotham Book" w:hAnsi="Gotham Book"/>
          <w:b/>
          <w:bCs/>
          <w:color w:val="4472C4" w:themeColor="accent1"/>
          <w:sz w:val="24"/>
          <w:szCs w:val="28"/>
        </w:rPr>
      </w:pPr>
    </w:p>
    <w:p w14:paraId="2478FEA0" w14:textId="77777777" w:rsidR="00BF0788" w:rsidRPr="00560CED" w:rsidRDefault="00BF0788" w:rsidP="00BF0788">
      <w:pPr>
        <w:rPr>
          <w:rFonts w:ascii="Gotham Book" w:hAnsi="Gotham Book"/>
          <w:b/>
          <w:bCs/>
          <w:color w:val="4472C4" w:themeColor="accent1"/>
          <w:sz w:val="24"/>
          <w:szCs w:val="28"/>
        </w:rPr>
      </w:pPr>
    </w:p>
    <w:p w14:paraId="50CCFEFD" w14:textId="77777777" w:rsidR="00BF0788" w:rsidRPr="00560CED" w:rsidRDefault="00BF0788" w:rsidP="00BF0788">
      <w:pPr>
        <w:rPr>
          <w:rFonts w:ascii="Gotham Book" w:hAnsi="Gotham Book"/>
          <w:b/>
          <w:bCs/>
          <w:color w:val="4472C4" w:themeColor="accent1"/>
          <w:sz w:val="24"/>
          <w:szCs w:val="28"/>
        </w:rPr>
      </w:pPr>
    </w:p>
    <w:p w14:paraId="635F18F5" w14:textId="77777777" w:rsidR="00BF0788" w:rsidRPr="00560CED" w:rsidRDefault="00BF0788" w:rsidP="00BF0788">
      <w:pPr>
        <w:rPr>
          <w:rFonts w:ascii="Gotham Book" w:hAnsi="Gotham Book"/>
          <w:b/>
          <w:bCs/>
          <w:color w:val="4472C4" w:themeColor="accent1"/>
          <w:sz w:val="24"/>
          <w:szCs w:val="28"/>
        </w:rPr>
      </w:pPr>
    </w:p>
    <w:p w14:paraId="524D622B" w14:textId="77777777" w:rsidR="00BF0788" w:rsidRPr="00560CED" w:rsidRDefault="00BF0788" w:rsidP="00BF0788">
      <w:pPr>
        <w:rPr>
          <w:rFonts w:ascii="Gotham Book" w:hAnsi="Gotham Book"/>
          <w:b/>
          <w:bCs/>
          <w:color w:val="4472C4" w:themeColor="accent1"/>
          <w:sz w:val="24"/>
          <w:szCs w:val="28"/>
        </w:rPr>
      </w:pPr>
    </w:p>
    <w:p w14:paraId="7DBBEC6D" w14:textId="77777777" w:rsidR="00BF0788" w:rsidRPr="00560CED" w:rsidRDefault="00BF0788" w:rsidP="00BF0788">
      <w:pPr>
        <w:rPr>
          <w:rFonts w:ascii="Gotham Book" w:hAnsi="Gotham Book"/>
          <w:b/>
          <w:bCs/>
          <w:color w:val="4472C4" w:themeColor="accent1"/>
          <w:sz w:val="24"/>
          <w:szCs w:val="28"/>
        </w:rPr>
      </w:pPr>
    </w:p>
    <w:p w14:paraId="2D6A0583" w14:textId="77777777" w:rsidR="00BF0788" w:rsidRPr="00560CED" w:rsidRDefault="00BF0788" w:rsidP="00BF0788">
      <w:pPr>
        <w:rPr>
          <w:rFonts w:ascii="Gotham Book" w:hAnsi="Gotham Book"/>
          <w:b/>
          <w:bCs/>
          <w:color w:val="4472C4" w:themeColor="accent1"/>
          <w:sz w:val="24"/>
          <w:szCs w:val="28"/>
        </w:rPr>
      </w:pPr>
    </w:p>
    <w:p w14:paraId="57624C6E" w14:textId="77777777" w:rsidR="00BF0788" w:rsidRPr="00560CED" w:rsidRDefault="00BF0788" w:rsidP="00BF0788">
      <w:pPr>
        <w:rPr>
          <w:rFonts w:ascii="Gotham Book" w:hAnsi="Gotham Book"/>
          <w:b/>
          <w:bCs/>
          <w:color w:val="4472C4" w:themeColor="accent1"/>
          <w:sz w:val="24"/>
          <w:szCs w:val="28"/>
        </w:rPr>
      </w:pPr>
    </w:p>
    <w:p w14:paraId="711AE9A1" w14:textId="77777777" w:rsidR="00BF0788" w:rsidRPr="00560CED" w:rsidRDefault="00BF0788" w:rsidP="00BF0788">
      <w:pPr>
        <w:rPr>
          <w:rFonts w:ascii="Gotham Book" w:hAnsi="Gotham Book"/>
          <w:b/>
          <w:bCs/>
          <w:color w:val="4472C4" w:themeColor="accent1"/>
          <w:sz w:val="24"/>
          <w:szCs w:val="28"/>
        </w:rPr>
      </w:pPr>
    </w:p>
    <w:p w14:paraId="3081C53E" w14:textId="77777777" w:rsidR="00BF0788" w:rsidRPr="00560CED" w:rsidRDefault="00BF0788" w:rsidP="00BF0788">
      <w:pPr>
        <w:rPr>
          <w:rFonts w:ascii="Gotham Book" w:hAnsi="Gotham Book"/>
          <w:b/>
          <w:bCs/>
          <w:color w:val="4472C4" w:themeColor="accent1"/>
          <w:sz w:val="24"/>
          <w:szCs w:val="28"/>
        </w:rPr>
      </w:pPr>
    </w:p>
    <w:p w14:paraId="7D78A9D2" w14:textId="77777777" w:rsidR="00BF0788" w:rsidRPr="00560CED" w:rsidRDefault="00BF0788" w:rsidP="00BF0788">
      <w:pPr>
        <w:rPr>
          <w:rFonts w:ascii="Gotham Book" w:hAnsi="Gotham Book"/>
          <w:b/>
          <w:bCs/>
          <w:color w:val="4472C4" w:themeColor="accent1"/>
          <w:sz w:val="24"/>
          <w:szCs w:val="28"/>
        </w:rPr>
      </w:pPr>
    </w:p>
    <w:p w14:paraId="1917D660" w14:textId="77777777" w:rsidR="00BF0788" w:rsidRPr="00560CED" w:rsidRDefault="00BF0788" w:rsidP="00BF0788">
      <w:pPr>
        <w:rPr>
          <w:rFonts w:ascii="Gotham Book" w:hAnsi="Gotham Book"/>
          <w:b/>
          <w:bCs/>
          <w:color w:val="4472C4" w:themeColor="accent1"/>
          <w:sz w:val="24"/>
          <w:szCs w:val="28"/>
        </w:rPr>
      </w:pPr>
    </w:p>
    <w:p w14:paraId="4287E8BB" w14:textId="77777777" w:rsidR="00BF0788" w:rsidRPr="00560CED" w:rsidRDefault="00BF0788" w:rsidP="00BF0788">
      <w:pPr>
        <w:rPr>
          <w:rFonts w:ascii="Gotham Book" w:hAnsi="Gotham Book"/>
          <w:b/>
          <w:bCs/>
          <w:color w:val="4472C4" w:themeColor="accent1"/>
          <w:sz w:val="24"/>
          <w:szCs w:val="28"/>
        </w:rPr>
      </w:pPr>
    </w:p>
    <w:p w14:paraId="5115B64F" w14:textId="23C98C35" w:rsidR="005526B2" w:rsidRPr="00560CED" w:rsidRDefault="00BF0788" w:rsidP="00BF0788">
      <w:pPr>
        <w:rPr>
          <w:rFonts w:ascii="Gotham Book" w:hAnsi="Gotham Book"/>
          <w:b/>
          <w:bCs/>
          <w:color w:val="4472C4" w:themeColor="accent1"/>
          <w:sz w:val="28"/>
          <w:szCs w:val="36"/>
        </w:rPr>
      </w:pPr>
      <w:r w:rsidRPr="00560CED">
        <w:rPr>
          <w:rFonts w:ascii="Gotham Book" w:hAnsi="Gotham Book"/>
          <w:b/>
          <w:bCs/>
          <w:color w:val="4472C4" w:themeColor="accent1"/>
          <w:sz w:val="28"/>
          <w:szCs w:val="36"/>
        </w:rPr>
        <w:lastRenderedPageBreak/>
        <w:t>Emission Reduction Targets</w:t>
      </w:r>
    </w:p>
    <w:p w14:paraId="708B5C22" w14:textId="77777777" w:rsidR="00E30B4B" w:rsidRPr="00560CED" w:rsidRDefault="00E30B4B" w:rsidP="00E30B4B">
      <w:pPr>
        <w:jc w:val="both"/>
        <w:rPr>
          <w:rFonts w:ascii="Gotham Book" w:hAnsi="Gotham Book"/>
          <w:color w:val="4472C4" w:themeColor="accent1"/>
        </w:rPr>
      </w:pPr>
      <w:r w:rsidRPr="00560CED">
        <w:rPr>
          <w:rFonts w:ascii="Gotham Book" w:hAnsi="Gotham Book"/>
          <w:color w:val="4472C4" w:themeColor="accent1"/>
        </w:rPr>
        <w:t>In order to continue progressing towards Net Zero, the organisation has established clear carbon reduction targets as part of its ongoing sustainability and environmental management strategy.</w:t>
      </w:r>
    </w:p>
    <w:p w14:paraId="2D5A824F" w14:textId="77777777" w:rsidR="00E30B4B" w:rsidRPr="00560CED" w:rsidRDefault="00E30B4B" w:rsidP="00E30B4B">
      <w:pPr>
        <w:jc w:val="both"/>
        <w:rPr>
          <w:rFonts w:ascii="Gotham Book" w:hAnsi="Gotham Book"/>
          <w:color w:val="4472C4" w:themeColor="accent1"/>
        </w:rPr>
      </w:pPr>
    </w:p>
    <w:p w14:paraId="0445D137" w14:textId="77777777" w:rsidR="00E30B4B" w:rsidRPr="00560CED" w:rsidRDefault="00E30B4B" w:rsidP="00E30B4B">
      <w:pPr>
        <w:jc w:val="both"/>
        <w:rPr>
          <w:rFonts w:ascii="Gotham Book" w:hAnsi="Gotham Book"/>
          <w:color w:val="4472C4" w:themeColor="accent1"/>
        </w:rPr>
      </w:pPr>
      <w:r w:rsidRPr="00560CED">
        <w:rPr>
          <w:rFonts w:ascii="Gotham Book" w:hAnsi="Gotham Book"/>
          <w:color w:val="4472C4" w:themeColor="accent1"/>
        </w:rPr>
        <w:t>The organisation recognises that reported emissions have increased in recent years due to improved data quality and expanded reporting boundaries. In advance of the 2027 Carbon Reduction Plan, which will include full Scope 3 emissions in line with evolving PPN requirements, the organisation is taking steps to strengthen its baseline and ensure future targets are robust and comprehensive.</w:t>
      </w:r>
    </w:p>
    <w:p w14:paraId="0577ED85" w14:textId="77777777" w:rsidR="00E30B4B" w:rsidRPr="00560CED" w:rsidRDefault="00E30B4B" w:rsidP="00E30B4B">
      <w:pPr>
        <w:jc w:val="both"/>
        <w:rPr>
          <w:rFonts w:ascii="Gotham Book" w:hAnsi="Gotham Book"/>
          <w:color w:val="4472C4" w:themeColor="accent1"/>
        </w:rPr>
      </w:pPr>
    </w:p>
    <w:p w14:paraId="77C2BBC2" w14:textId="27D22F9C" w:rsidR="00E30B4B" w:rsidRPr="00560CED" w:rsidRDefault="00E30B4B" w:rsidP="00E30B4B">
      <w:pPr>
        <w:jc w:val="both"/>
        <w:rPr>
          <w:rFonts w:ascii="Gotham Book" w:hAnsi="Gotham Book"/>
          <w:b/>
          <w:bCs/>
          <w:color w:val="4472C4" w:themeColor="accent1"/>
        </w:rPr>
      </w:pPr>
      <w:r w:rsidRPr="00560CED">
        <w:rPr>
          <w:rFonts w:ascii="Gotham Book" w:hAnsi="Gotham Book"/>
          <w:b/>
          <w:bCs/>
          <w:color w:val="4472C4" w:themeColor="accent1"/>
        </w:rPr>
        <w:t>Scope 1 and Scope 2 Emissions</w:t>
      </w:r>
    </w:p>
    <w:p w14:paraId="46E2EFC3" w14:textId="04A9F4A5" w:rsidR="00E1661E" w:rsidRPr="00560CED" w:rsidRDefault="00E30B4B" w:rsidP="00E30B4B">
      <w:pPr>
        <w:jc w:val="both"/>
        <w:rPr>
          <w:rFonts w:ascii="Gotham Book" w:hAnsi="Gotham Book"/>
          <w:color w:val="4472C4" w:themeColor="accent1"/>
        </w:rPr>
      </w:pPr>
      <w:r w:rsidRPr="00560CED">
        <w:rPr>
          <w:rFonts w:ascii="Gotham Book" w:hAnsi="Gotham Book"/>
          <w:color w:val="4472C4" w:themeColor="accent1"/>
        </w:rPr>
        <w:t>The organisation is committed to achieving near-zero Scope 1 and Scope 2 emissions by 2028 (FY26/27). This reflects a strong trajectory of reduction and will be achieved through continued energy efficiency improvements, transition to low-carbon heating and transport, and the use of 100% renewable electricity.</w:t>
      </w:r>
    </w:p>
    <w:p w14:paraId="2099039D" w14:textId="77777777" w:rsidR="00813718" w:rsidRPr="00560CED" w:rsidRDefault="00813718" w:rsidP="00E30B4B">
      <w:pPr>
        <w:jc w:val="both"/>
        <w:rPr>
          <w:rFonts w:ascii="Gotham Book" w:hAnsi="Gotham Book"/>
          <w:color w:val="4472C4" w:themeColor="accent1"/>
        </w:rPr>
      </w:pPr>
    </w:p>
    <w:p w14:paraId="4D6CB20F" w14:textId="684FC3A5" w:rsidR="00813718" w:rsidRPr="00560CED" w:rsidRDefault="00813718" w:rsidP="00813718">
      <w:pPr>
        <w:jc w:val="both"/>
        <w:rPr>
          <w:rFonts w:ascii="Gotham Book" w:hAnsi="Gotham Book"/>
          <w:b/>
          <w:bCs/>
          <w:color w:val="4472C4" w:themeColor="accent1"/>
        </w:rPr>
      </w:pPr>
      <w:r w:rsidRPr="00560CED">
        <w:rPr>
          <w:rFonts w:ascii="Gotham Book" w:hAnsi="Gotham Book"/>
          <w:b/>
          <w:bCs/>
          <w:color w:val="4472C4" w:themeColor="accent1"/>
        </w:rPr>
        <w:t>Scope 3 Emissions</w:t>
      </w:r>
    </w:p>
    <w:p w14:paraId="5DF7C3E3" w14:textId="29DA1990" w:rsidR="00813718" w:rsidRPr="00560CED" w:rsidRDefault="00813718" w:rsidP="00813718">
      <w:pPr>
        <w:jc w:val="both"/>
        <w:rPr>
          <w:rFonts w:ascii="Gotham Book" w:hAnsi="Gotham Book"/>
          <w:color w:val="4472C4" w:themeColor="accent1"/>
        </w:rPr>
      </w:pPr>
      <w:r w:rsidRPr="00560CED">
        <w:rPr>
          <w:rFonts w:ascii="Gotham Book" w:hAnsi="Gotham Book"/>
          <w:color w:val="4472C4" w:themeColor="accent1"/>
        </w:rPr>
        <w:t xml:space="preserve">For Scope 3 emissions, the organisation aims to achieve a 15% reduction from </w:t>
      </w:r>
      <w:r w:rsidR="00C26E45" w:rsidRPr="00560CED">
        <w:rPr>
          <w:rFonts w:ascii="Gotham Book" w:hAnsi="Gotham Book"/>
          <w:color w:val="4472C4" w:themeColor="accent1"/>
        </w:rPr>
        <w:t>2026 (</w:t>
      </w:r>
      <w:r w:rsidRPr="00560CED">
        <w:rPr>
          <w:rFonts w:ascii="Gotham Book" w:hAnsi="Gotham Book"/>
          <w:color w:val="4472C4" w:themeColor="accent1"/>
        </w:rPr>
        <w:t>FY24/25</w:t>
      </w:r>
      <w:r w:rsidR="00C26E45" w:rsidRPr="00560CED">
        <w:rPr>
          <w:rFonts w:ascii="Gotham Book" w:hAnsi="Gotham Book"/>
          <w:color w:val="4472C4" w:themeColor="accent1"/>
        </w:rPr>
        <w:t>)</w:t>
      </w:r>
      <w:r w:rsidRPr="00560CED">
        <w:rPr>
          <w:rFonts w:ascii="Gotham Book" w:hAnsi="Gotham Book"/>
          <w:color w:val="4472C4" w:themeColor="accent1"/>
        </w:rPr>
        <w:t xml:space="preserve"> levels by</w:t>
      </w:r>
      <w:r w:rsidR="00C26E45" w:rsidRPr="00560CED">
        <w:rPr>
          <w:rFonts w:ascii="Gotham Book" w:hAnsi="Gotham Book"/>
          <w:color w:val="4472C4" w:themeColor="accent1"/>
        </w:rPr>
        <w:t xml:space="preserve"> 2028</w:t>
      </w:r>
      <w:r w:rsidRPr="00560CED">
        <w:rPr>
          <w:rFonts w:ascii="Gotham Book" w:hAnsi="Gotham Book"/>
          <w:color w:val="4472C4" w:themeColor="accent1"/>
        </w:rPr>
        <w:t xml:space="preserve"> </w:t>
      </w:r>
      <w:r w:rsidR="00C26E45" w:rsidRPr="00560CED">
        <w:rPr>
          <w:rFonts w:ascii="Gotham Book" w:hAnsi="Gotham Book"/>
          <w:color w:val="4472C4" w:themeColor="accent1"/>
        </w:rPr>
        <w:t>(</w:t>
      </w:r>
      <w:r w:rsidRPr="00560CED">
        <w:rPr>
          <w:rFonts w:ascii="Gotham Book" w:hAnsi="Gotham Book"/>
          <w:color w:val="4472C4" w:themeColor="accent1"/>
        </w:rPr>
        <w:t>FY2026/27</w:t>
      </w:r>
      <w:r w:rsidR="00C26E45" w:rsidRPr="00560CED">
        <w:rPr>
          <w:rFonts w:ascii="Gotham Book" w:hAnsi="Gotham Book"/>
          <w:color w:val="4472C4" w:themeColor="accent1"/>
        </w:rPr>
        <w:t>)</w:t>
      </w:r>
      <w:r w:rsidRPr="00560CED">
        <w:rPr>
          <w:rFonts w:ascii="Gotham Book" w:hAnsi="Gotham Book"/>
          <w:color w:val="4472C4" w:themeColor="accent1"/>
        </w:rPr>
        <w:t>. This target reflects an ongoing commitment to reducing emissions across the value chain, while recognising current data limitations.</w:t>
      </w:r>
    </w:p>
    <w:p w14:paraId="0522BE86" w14:textId="77777777" w:rsidR="00813718" w:rsidRPr="00560CED" w:rsidRDefault="00813718" w:rsidP="00813718">
      <w:pPr>
        <w:jc w:val="both"/>
        <w:rPr>
          <w:rFonts w:ascii="Gotham Book" w:hAnsi="Gotham Book"/>
          <w:color w:val="4472C4" w:themeColor="accent1"/>
        </w:rPr>
      </w:pPr>
    </w:p>
    <w:p w14:paraId="6F470729" w14:textId="5FD45CE5" w:rsidR="00E1661E" w:rsidRPr="00560CED" w:rsidRDefault="00813718" w:rsidP="00813718">
      <w:pPr>
        <w:jc w:val="both"/>
        <w:rPr>
          <w:rFonts w:ascii="Gotham Book" w:hAnsi="Gotham Book"/>
          <w:color w:val="4472C4" w:themeColor="accent1"/>
        </w:rPr>
      </w:pPr>
      <w:r w:rsidRPr="00560CED">
        <w:rPr>
          <w:rFonts w:ascii="Gotham Book" w:hAnsi="Gotham Book"/>
          <w:color w:val="4472C4" w:themeColor="accent1"/>
        </w:rPr>
        <w:t xml:space="preserve">In preparation for the 2027 reporting requirements, the organisation is undertaking work to expand and refine Scope 3 data coverage. This will enable the establishment of a new, fully comprehensive Scope 3 baseline and more ambitious long-term targets from 2027 onwards, including supplier engagement </w:t>
      </w:r>
      <w:r w:rsidR="00742076" w:rsidRPr="00560CED">
        <w:rPr>
          <w:rFonts w:ascii="Gotham Book" w:hAnsi="Gotham Book"/>
          <w:color w:val="4472C4" w:themeColor="accent1"/>
        </w:rPr>
        <w:t>to increase</w:t>
      </w:r>
      <w:r w:rsidRPr="00560CED">
        <w:rPr>
          <w:rFonts w:ascii="Gotham Book" w:hAnsi="Gotham Book"/>
          <w:color w:val="4472C4" w:themeColor="accent1"/>
        </w:rPr>
        <w:t xml:space="preserve"> </w:t>
      </w:r>
      <w:r w:rsidR="00742076" w:rsidRPr="00560CED">
        <w:rPr>
          <w:rFonts w:ascii="Gotham Book" w:hAnsi="Gotham Book"/>
          <w:color w:val="4472C4" w:themeColor="accent1"/>
        </w:rPr>
        <w:t>supply</w:t>
      </w:r>
      <w:r w:rsidRPr="00560CED">
        <w:rPr>
          <w:rFonts w:ascii="Gotham Book" w:hAnsi="Gotham Book"/>
          <w:color w:val="4472C4" w:themeColor="accent1"/>
        </w:rPr>
        <w:t xml:space="preserve"> chain decarbonisation.</w:t>
      </w:r>
    </w:p>
    <w:p w14:paraId="4BEC14DF" w14:textId="77777777" w:rsidR="00E1661E" w:rsidRPr="00560CED" w:rsidRDefault="00E1661E" w:rsidP="008856FA">
      <w:pPr>
        <w:jc w:val="both"/>
        <w:rPr>
          <w:rFonts w:ascii="Gotham Book" w:hAnsi="Gotham Book"/>
          <w:color w:val="4472C4" w:themeColor="accent1"/>
        </w:rPr>
      </w:pPr>
    </w:p>
    <w:p w14:paraId="27ED06C2" w14:textId="77F3E9BB" w:rsidR="00DE24C4" w:rsidRPr="00560CED" w:rsidRDefault="00DE24C4" w:rsidP="00DE24C4">
      <w:pPr>
        <w:jc w:val="both"/>
        <w:rPr>
          <w:rFonts w:ascii="Gotham Book" w:hAnsi="Gotham Book"/>
          <w:b/>
          <w:bCs/>
          <w:color w:val="4472C4" w:themeColor="accent1"/>
        </w:rPr>
      </w:pPr>
      <w:r w:rsidRPr="00560CED">
        <w:rPr>
          <w:rFonts w:ascii="Gotham Book" w:hAnsi="Gotham Book"/>
          <w:b/>
          <w:bCs/>
          <w:color w:val="4472C4" w:themeColor="accent1"/>
        </w:rPr>
        <w:t>Total Carbon Emissions</w:t>
      </w:r>
    </w:p>
    <w:p w14:paraId="4B290D0E" w14:textId="177C24CC" w:rsidR="00DE24C4" w:rsidRPr="00560CED" w:rsidRDefault="00DE24C4" w:rsidP="00DE24C4">
      <w:pPr>
        <w:jc w:val="both"/>
        <w:rPr>
          <w:rFonts w:ascii="Gotham Book" w:hAnsi="Gotham Book"/>
          <w:color w:val="4472C4" w:themeColor="accent1"/>
        </w:rPr>
      </w:pPr>
      <w:r w:rsidRPr="00560CED">
        <w:rPr>
          <w:rFonts w:ascii="Gotham Book" w:hAnsi="Gotham Book"/>
          <w:color w:val="4472C4" w:themeColor="accent1"/>
        </w:rPr>
        <w:t xml:space="preserve">The organisation has set an interim target to reduce total reported emissions to </w:t>
      </w:r>
      <w:r w:rsidR="00F92727" w:rsidRPr="00560CED">
        <w:rPr>
          <w:rFonts w:ascii="Gotham Book" w:hAnsi="Gotham Book"/>
          <w:color w:val="4472C4" w:themeColor="accent1"/>
        </w:rPr>
        <w:t>53</w:t>
      </w:r>
      <w:r w:rsidRPr="00560CED">
        <w:rPr>
          <w:rFonts w:ascii="Gotham Book" w:hAnsi="Gotham Book"/>
          <w:color w:val="4472C4" w:themeColor="accent1"/>
        </w:rPr>
        <w:t xml:space="preserve"> </w:t>
      </w:r>
      <w:proofErr w:type="spellStart"/>
      <w:r w:rsidRPr="00560CED">
        <w:rPr>
          <w:rFonts w:ascii="Gotham Book" w:hAnsi="Gotham Book"/>
          <w:color w:val="4472C4" w:themeColor="accent1"/>
        </w:rPr>
        <w:t>tCO₂e</w:t>
      </w:r>
      <w:proofErr w:type="spellEnd"/>
      <w:r w:rsidRPr="00560CED">
        <w:rPr>
          <w:rFonts w:ascii="Gotham Book" w:hAnsi="Gotham Book"/>
          <w:color w:val="4472C4" w:themeColor="accent1"/>
        </w:rPr>
        <w:t xml:space="preserve"> by </w:t>
      </w:r>
      <w:r w:rsidR="00C26E45" w:rsidRPr="00560CED">
        <w:rPr>
          <w:rFonts w:ascii="Gotham Book" w:hAnsi="Gotham Book"/>
          <w:color w:val="4472C4" w:themeColor="accent1"/>
        </w:rPr>
        <w:t>2028 (</w:t>
      </w:r>
      <w:r w:rsidRPr="00560CED">
        <w:rPr>
          <w:rFonts w:ascii="Gotham Book" w:hAnsi="Gotham Book"/>
          <w:color w:val="4472C4" w:themeColor="accent1"/>
        </w:rPr>
        <w:t>FY26/27</w:t>
      </w:r>
      <w:r w:rsidR="00C26E45" w:rsidRPr="00560CED">
        <w:rPr>
          <w:rFonts w:ascii="Gotham Book" w:hAnsi="Gotham Book"/>
          <w:color w:val="4472C4" w:themeColor="accent1"/>
        </w:rPr>
        <w:t>)</w:t>
      </w:r>
      <w:r w:rsidRPr="00560CED">
        <w:rPr>
          <w:rFonts w:ascii="Gotham Book" w:hAnsi="Gotham Book"/>
          <w:color w:val="4472C4" w:themeColor="accent1"/>
        </w:rPr>
        <w:t>, based on the current reporting boundary.</w:t>
      </w:r>
    </w:p>
    <w:p w14:paraId="00E69DFE" w14:textId="77777777" w:rsidR="00DE24C4" w:rsidRPr="00560CED" w:rsidRDefault="00DE24C4" w:rsidP="00DE24C4">
      <w:pPr>
        <w:jc w:val="both"/>
        <w:rPr>
          <w:rFonts w:ascii="Gotham Book" w:hAnsi="Gotham Book"/>
          <w:color w:val="4472C4" w:themeColor="accent1"/>
        </w:rPr>
      </w:pPr>
    </w:p>
    <w:p w14:paraId="2DCEF260" w14:textId="584B2AFE" w:rsidR="00E1661E" w:rsidRPr="00560CED" w:rsidRDefault="00DE24C4" w:rsidP="00DE24C4">
      <w:pPr>
        <w:jc w:val="both"/>
        <w:rPr>
          <w:rFonts w:ascii="Gotham Book" w:hAnsi="Gotham Book"/>
          <w:color w:val="4472C4" w:themeColor="accent1"/>
        </w:rPr>
      </w:pPr>
      <w:r w:rsidRPr="00560CED">
        <w:rPr>
          <w:rFonts w:ascii="Gotham Book" w:hAnsi="Gotham Book"/>
          <w:color w:val="4472C4" w:themeColor="accent1"/>
        </w:rPr>
        <w:t>However, it is recognised that total reported emissions are expected to increase in the 2027</w:t>
      </w:r>
      <w:r w:rsidR="00C26E45" w:rsidRPr="00560CED">
        <w:rPr>
          <w:rFonts w:ascii="Gotham Book" w:hAnsi="Gotham Book"/>
          <w:color w:val="4472C4" w:themeColor="accent1"/>
        </w:rPr>
        <w:t xml:space="preserve"> (FY25/26)</w:t>
      </w:r>
      <w:r w:rsidRPr="00560CED">
        <w:rPr>
          <w:rFonts w:ascii="Gotham Book" w:hAnsi="Gotham Book"/>
          <w:color w:val="4472C4" w:themeColor="accent1"/>
        </w:rPr>
        <w:t xml:space="preserve"> Carbon Reduction Plan due to the inclusion of full Scope 3 emissions. This increase will reflect improved completeness of reporting </w:t>
      </w:r>
      <w:r w:rsidR="00F92727" w:rsidRPr="00560CED">
        <w:rPr>
          <w:rFonts w:ascii="Gotham Book" w:hAnsi="Gotham Book"/>
          <w:color w:val="4472C4" w:themeColor="accent1"/>
        </w:rPr>
        <w:t xml:space="preserve">data </w:t>
      </w:r>
      <w:r w:rsidRPr="00560CED">
        <w:rPr>
          <w:rFonts w:ascii="Gotham Book" w:hAnsi="Gotham Book"/>
          <w:color w:val="4472C4" w:themeColor="accent1"/>
        </w:rPr>
        <w:t>rather than a deterioration in environmental performance.</w:t>
      </w:r>
    </w:p>
    <w:p w14:paraId="4AF604DA" w14:textId="77777777" w:rsidR="00E1661E" w:rsidRPr="00560CED" w:rsidRDefault="00E1661E" w:rsidP="008856FA">
      <w:pPr>
        <w:jc w:val="both"/>
        <w:rPr>
          <w:rFonts w:ascii="Gotham Book" w:hAnsi="Gotham Book"/>
          <w:color w:val="4472C4" w:themeColor="accent1"/>
        </w:rPr>
      </w:pPr>
    </w:p>
    <w:p w14:paraId="7029E9A6" w14:textId="1525BAE8" w:rsidR="00540FC1" w:rsidRPr="00560CED" w:rsidRDefault="00540FC1" w:rsidP="00540FC1">
      <w:pPr>
        <w:jc w:val="both"/>
        <w:rPr>
          <w:rFonts w:ascii="Gotham Book" w:hAnsi="Gotham Book"/>
          <w:b/>
          <w:bCs/>
          <w:color w:val="4472C4" w:themeColor="accent1"/>
        </w:rPr>
      </w:pPr>
      <w:r w:rsidRPr="00560CED">
        <w:rPr>
          <w:rFonts w:ascii="Gotham Book" w:hAnsi="Gotham Book"/>
          <w:b/>
          <w:bCs/>
          <w:color w:val="4472C4" w:themeColor="accent1"/>
        </w:rPr>
        <w:t>Forward-Looking Targets (from 2027 baseline)</w:t>
      </w:r>
    </w:p>
    <w:p w14:paraId="12F57A32" w14:textId="77777777" w:rsidR="00540FC1" w:rsidRPr="00560CED" w:rsidRDefault="00540FC1" w:rsidP="00540FC1">
      <w:pPr>
        <w:jc w:val="both"/>
        <w:rPr>
          <w:rFonts w:ascii="Gotham Book" w:hAnsi="Gotham Book"/>
          <w:color w:val="4472C4" w:themeColor="accent1"/>
        </w:rPr>
      </w:pPr>
      <w:r w:rsidRPr="00560CED">
        <w:rPr>
          <w:rFonts w:ascii="Gotham Book" w:hAnsi="Gotham Book"/>
          <w:color w:val="4472C4" w:themeColor="accent1"/>
        </w:rPr>
        <w:t>From the 2027 reporting year, the organisation will adopt a new baseline including full Scope 1, 2 and 3 emissions and will set updated targets aligned with Net Zero ambitions. These are expected to include:</w:t>
      </w:r>
    </w:p>
    <w:p w14:paraId="6E5D916D" w14:textId="77777777" w:rsidR="00540FC1" w:rsidRPr="00560CED" w:rsidRDefault="00540FC1" w:rsidP="00540FC1">
      <w:pPr>
        <w:jc w:val="both"/>
        <w:rPr>
          <w:rFonts w:ascii="Gotham Book" w:hAnsi="Gotham Book"/>
          <w:color w:val="4472C4" w:themeColor="accent1"/>
        </w:rPr>
      </w:pPr>
    </w:p>
    <w:p w14:paraId="16A0E475" w14:textId="44B7E9FB" w:rsidR="00540FC1" w:rsidRPr="00560CED" w:rsidRDefault="00540FC1" w:rsidP="00540FC1">
      <w:pPr>
        <w:jc w:val="both"/>
        <w:rPr>
          <w:rFonts w:ascii="Gotham Book" w:hAnsi="Gotham Book"/>
          <w:color w:val="4472C4" w:themeColor="accent1"/>
        </w:rPr>
      </w:pPr>
      <w:r w:rsidRPr="00560CED">
        <w:rPr>
          <w:rFonts w:ascii="Gotham Book" w:hAnsi="Gotham Book"/>
          <w:color w:val="4472C4" w:themeColor="accent1"/>
        </w:rPr>
        <w:t>A 20% absolute reduction in total emissions within five years of the new baseline</w:t>
      </w:r>
    </w:p>
    <w:p w14:paraId="1BE452DB" w14:textId="77777777" w:rsidR="00540FC1" w:rsidRPr="00560CED" w:rsidRDefault="00540FC1" w:rsidP="00540FC1">
      <w:pPr>
        <w:jc w:val="both"/>
        <w:rPr>
          <w:rFonts w:ascii="Gotham Book" w:hAnsi="Gotham Book"/>
          <w:color w:val="4472C4" w:themeColor="accent1"/>
        </w:rPr>
      </w:pPr>
      <w:r w:rsidRPr="00560CED">
        <w:rPr>
          <w:rFonts w:ascii="Gotham Book" w:hAnsi="Gotham Book"/>
          <w:color w:val="4472C4" w:themeColor="accent1"/>
        </w:rPr>
        <w:t>A 20% reduction in Scope 3 emissions, alongside supplier engagement targets</w:t>
      </w:r>
    </w:p>
    <w:p w14:paraId="375DFE51" w14:textId="214B6344" w:rsidR="00E1661E" w:rsidRPr="00560CED" w:rsidRDefault="00540FC1" w:rsidP="00540FC1">
      <w:pPr>
        <w:jc w:val="both"/>
        <w:rPr>
          <w:rFonts w:ascii="Gotham Book" w:hAnsi="Gotham Book"/>
          <w:color w:val="4472C4" w:themeColor="accent1"/>
        </w:rPr>
      </w:pPr>
      <w:r w:rsidRPr="00560CED">
        <w:rPr>
          <w:rFonts w:ascii="Gotham Book" w:hAnsi="Gotham Book"/>
          <w:color w:val="4472C4" w:themeColor="accent1"/>
        </w:rPr>
        <w:t>A commitment to achieve Net Zero emissions by 2040, and by 2050 at the latest</w:t>
      </w:r>
    </w:p>
    <w:p w14:paraId="08619580" w14:textId="77777777" w:rsidR="00E1661E" w:rsidRPr="00560CED" w:rsidRDefault="00E1661E" w:rsidP="008856FA">
      <w:pPr>
        <w:jc w:val="both"/>
        <w:rPr>
          <w:rFonts w:ascii="Gotham Book" w:hAnsi="Gotham Book"/>
          <w:color w:val="4472C4" w:themeColor="accent1"/>
        </w:rPr>
      </w:pPr>
    </w:p>
    <w:p w14:paraId="7A731202" w14:textId="77777777" w:rsidR="00E1661E" w:rsidRPr="00560CED" w:rsidRDefault="00E1661E" w:rsidP="008856FA">
      <w:pPr>
        <w:jc w:val="both"/>
        <w:rPr>
          <w:rFonts w:ascii="Gotham Book" w:hAnsi="Gotham Book"/>
          <w:color w:val="4472C4" w:themeColor="accent1"/>
        </w:rPr>
      </w:pPr>
    </w:p>
    <w:p w14:paraId="6E3E0239" w14:textId="77777777" w:rsidR="00E1661E" w:rsidRPr="00560CED" w:rsidRDefault="00E1661E" w:rsidP="008856FA">
      <w:pPr>
        <w:jc w:val="both"/>
        <w:rPr>
          <w:rFonts w:ascii="Gotham Book" w:hAnsi="Gotham Book"/>
          <w:color w:val="4472C4" w:themeColor="accent1"/>
        </w:rPr>
      </w:pPr>
    </w:p>
    <w:p w14:paraId="77AE5B91" w14:textId="77777777" w:rsidR="00E1661E" w:rsidRPr="00560CED" w:rsidRDefault="00E1661E" w:rsidP="008856FA">
      <w:pPr>
        <w:jc w:val="both"/>
        <w:rPr>
          <w:rFonts w:ascii="Gotham Book" w:hAnsi="Gotham Book"/>
          <w:color w:val="4472C4" w:themeColor="accent1"/>
        </w:rPr>
      </w:pPr>
    </w:p>
    <w:p w14:paraId="30A85AA9" w14:textId="77777777" w:rsidR="00E1661E" w:rsidRPr="00560CED" w:rsidRDefault="00E1661E" w:rsidP="008856FA">
      <w:pPr>
        <w:jc w:val="both"/>
        <w:rPr>
          <w:rFonts w:ascii="Gotham Book" w:hAnsi="Gotham Book"/>
          <w:color w:val="4472C4" w:themeColor="accent1"/>
        </w:rPr>
      </w:pPr>
    </w:p>
    <w:p w14:paraId="472BD381" w14:textId="77777777" w:rsidR="00E1661E" w:rsidRPr="00560CED" w:rsidRDefault="00E1661E" w:rsidP="008856FA">
      <w:pPr>
        <w:jc w:val="both"/>
        <w:rPr>
          <w:rFonts w:ascii="Gotham Book" w:hAnsi="Gotham Book"/>
          <w:color w:val="4472C4" w:themeColor="accent1"/>
        </w:rPr>
      </w:pPr>
    </w:p>
    <w:p w14:paraId="64FBF626" w14:textId="77777777" w:rsidR="00E1661E" w:rsidRPr="00560CED" w:rsidRDefault="00E1661E" w:rsidP="008856FA">
      <w:pPr>
        <w:jc w:val="both"/>
        <w:rPr>
          <w:rFonts w:ascii="Gotham Book" w:hAnsi="Gotham Book"/>
          <w:color w:val="4472C4" w:themeColor="accent1"/>
        </w:rPr>
      </w:pPr>
    </w:p>
    <w:p w14:paraId="0C12984E" w14:textId="77777777" w:rsidR="00E1661E" w:rsidRPr="00560CED" w:rsidRDefault="00E1661E" w:rsidP="008856FA">
      <w:pPr>
        <w:jc w:val="both"/>
        <w:rPr>
          <w:rFonts w:ascii="Gotham Book" w:hAnsi="Gotham Book"/>
          <w:color w:val="4472C4" w:themeColor="accent1"/>
        </w:rPr>
      </w:pPr>
    </w:p>
    <w:p w14:paraId="2D5A99F2" w14:textId="77777777" w:rsidR="00E1661E" w:rsidRPr="00560CED" w:rsidRDefault="00E1661E" w:rsidP="008856FA">
      <w:pPr>
        <w:jc w:val="both"/>
        <w:rPr>
          <w:rFonts w:ascii="Gotham Book" w:hAnsi="Gotham Book"/>
          <w:color w:val="4472C4" w:themeColor="accent1"/>
        </w:rPr>
      </w:pPr>
    </w:p>
    <w:p w14:paraId="68CE912B" w14:textId="77777777" w:rsidR="00E1661E" w:rsidRPr="00560CED" w:rsidRDefault="00E1661E" w:rsidP="008856FA">
      <w:pPr>
        <w:jc w:val="both"/>
        <w:rPr>
          <w:rFonts w:ascii="Gotham Book" w:hAnsi="Gotham Book"/>
          <w:color w:val="4472C4" w:themeColor="accent1"/>
        </w:rPr>
      </w:pPr>
    </w:p>
    <w:p w14:paraId="6D4A3A91" w14:textId="77777777" w:rsidR="00BF0788" w:rsidRPr="00560CED" w:rsidRDefault="00BF0788" w:rsidP="008856FA">
      <w:pPr>
        <w:jc w:val="both"/>
        <w:rPr>
          <w:rFonts w:ascii="Gotham Book" w:hAnsi="Gotham Book"/>
          <w:color w:val="4472C4" w:themeColor="accent1"/>
          <w:sz w:val="26"/>
          <w:szCs w:val="32"/>
        </w:rPr>
      </w:pPr>
      <w:r w:rsidRPr="00560CED">
        <w:rPr>
          <w:rFonts w:ascii="Gotham Book" w:hAnsi="Gotham Book"/>
          <w:b/>
          <w:bCs/>
          <w:color w:val="4472C4" w:themeColor="accent1"/>
          <w:sz w:val="28"/>
          <w:szCs w:val="36"/>
        </w:rPr>
        <w:lastRenderedPageBreak/>
        <w:t xml:space="preserve">Summary of Targets </w:t>
      </w:r>
    </w:p>
    <w:p w14:paraId="53B5CC5A" w14:textId="77777777" w:rsidR="00BF0788" w:rsidRPr="00560CED" w:rsidRDefault="00BF0788" w:rsidP="008856FA">
      <w:pPr>
        <w:jc w:val="both"/>
        <w:rPr>
          <w:rStyle w:val="Strong"/>
          <w:rFonts w:ascii="Gotham Book" w:hAnsi="Gotham Book"/>
          <w:color w:val="4472C4" w:themeColor="accent1"/>
          <w:szCs w:val="22"/>
        </w:rPr>
      </w:pPr>
      <w:r w:rsidRPr="00560CED">
        <w:rPr>
          <w:rStyle w:val="Strong"/>
          <w:rFonts w:ascii="Gotham Book" w:hAnsi="Gotham Book"/>
          <w:color w:val="4472C4" w:themeColor="accent1"/>
          <w:szCs w:val="22"/>
        </w:rPr>
        <w:t>Scope 1 and Scope 2 Emissions:</w:t>
      </w:r>
    </w:p>
    <w:p w14:paraId="05E3EBB2" w14:textId="1D533463" w:rsidR="007B27E2" w:rsidRPr="00560CED" w:rsidRDefault="007B27E2" w:rsidP="008856FA">
      <w:pPr>
        <w:pStyle w:val="ListParagraph"/>
        <w:numPr>
          <w:ilvl w:val="0"/>
          <w:numId w:val="27"/>
        </w:numPr>
        <w:jc w:val="both"/>
        <w:rPr>
          <w:rStyle w:val="Strong"/>
          <w:rFonts w:ascii="Gotham Book" w:hAnsi="Gotham Book"/>
          <w:b w:val="0"/>
          <w:bCs w:val="0"/>
          <w:color w:val="4472C4" w:themeColor="accent1"/>
          <w:szCs w:val="22"/>
        </w:rPr>
      </w:pPr>
      <w:r w:rsidRPr="00560CED">
        <w:rPr>
          <w:rStyle w:val="Strong"/>
          <w:rFonts w:ascii="Gotham Book" w:hAnsi="Gotham Book"/>
          <w:b w:val="0"/>
          <w:bCs w:val="0"/>
          <w:color w:val="4472C4" w:themeColor="accent1"/>
          <w:szCs w:val="22"/>
        </w:rPr>
        <w:t xml:space="preserve">Target: Achieve </w:t>
      </w:r>
      <w:r w:rsidR="00E57E6E" w:rsidRPr="00560CED">
        <w:rPr>
          <w:rStyle w:val="Strong"/>
          <w:rFonts w:ascii="Gotham Book" w:hAnsi="Gotham Book"/>
          <w:b w:val="0"/>
          <w:bCs w:val="0"/>
          <w:color w:val="4472C4" w:themeColor="accent1"/>
          <w:szCs w:val="22"/>
        </w:rPr>
        <w:t>near-</w:t>
      </w:r>
      <w:r w:rsidRPr="00560CED">
        <w:rPr>
          <w:rStyle w:val="Strong"/>
          <w:rFonts w:ascii="Gotham Book" w:hAnsi="Gotham Book"/>
          <w:b w:val="0"/>
          <w:bCs w:val="0"/>
          <w:color w:val="4472C4" w:themeColor="accent1"/>
          <w:szCs w:val="22"/>
        </w:rPr>
        <w:t>zero emissions by 2028 (FY26/27).</w:t>
      </w:r>
    </w:p>
    <w:p w14:paraId="13D5B733" w14:textId="03830D60" w:rsidR="007B27E2" w:rsidRPr="00560CED" w:rsidRDefault="007B27E2" w:rsidP="008856FA">
      <w:pPr>
        <w:pStyle w:val="ListParagraph"/>
        <w:numPr>
          <w:ilvl w:val="0"/>
          <w:numId w:val="27"/>
        </w:numPr>
        <w:jc w:val="both"/>
        <w:rPr>
          <w:rStyle w:val="Strong"/>
          <w:rFonts w:ascii="Gotham Book" w:hAnsi="Gotham Book"/>
          <w:b w:val="0"/>
          <w:bCs w:val="0"/>
          <w:color w:val="4472C4" w:themeColor="accent1"/>
          <w:szCs w:val="22"/>
        </w:rPr>
      </w:pPr>
      <w:r w:rsidRPr="00560CED">
        <w:rPr>
          <w:rStyle w:val="Strong"/>
          <w:rFonts w:ascii="Gotham Book" w:hAnsi="Gotham Book"/>
          <w:b w:val="0"/>
          <w:bCs w:val="0"/>
          <w:color w:val="4472C4" w:themeColor="accent1"/>
          <w:szCs w:val="22"/>
        </w:rPr>
        <w:t>Progress: Significant reductions hav</w:t>
      </w:r>
      <w:r w:rsidR="00E57E6E" w:rsidRPr="00560CED">
        <w:rPr>
          <w:rStyle w:val="Strong"/>
          <w:rFonts w:ascii="Gotham Book" w:hAnsi="Gotham Book"/>
          <w:b w:val="0"/>
          <w:bCs w:val="0"/>
          <w:color w:val="4472C4" w:themeColor="accent1"/>
          <w:szCs w:val="22"/>
        </w:rPr>
        <w:t>e already been achieved</w:t>
      </w:r>
      <w:r w:rsidRPr="00560CED">
        <w:rPr>
          <w:rStyle w:val="Strong"/>
          <w:rFonts w:ascii="Gotham Book" w:hAnsi="Gotham Book"/>
          <w:b w:val="0"/>
          <w:bCs w:val="0"/>
          <w:color w:val="4472C4" w:themeColor="accent1"/>
          <w:szCs w:val="22"/>
        </w:rPr>
        <w:t xml:space="preserve">, </w:t>
      </w:r>
      <w:r w:rsidR="00E57E6E" w:rsidRPr="00560CED">
        <w:rPr>
          <w:rStyle w:val="Strong"/>
          <w:rFonts w:ascii="Gotham Book" w:hAnsi="Gotham Book"/>
          <w:b w:val="0"/>
          <w:bCs w:val="0"/>
          <w:color w:val="4472C4" w:themeColor="accent1"/>
          <w:szCs w:val="22"/>
        </w:rPr>
        <w:t>including a</w:t>
      </w:r>
      <w:r w:rsidRPr="00560CED">
        <w:rPr>
          <w:rStyle w:val="Strong"/>
          <w:rFonts w:ascii="Gotham Book" w:hAnsi="Gotham Book"/>
          <w:b w:val="0"/>
          <w:bCs w:val="0"/>
          <w:color w:val="4472C4" w:themeColor="accent1"/>
          <w:szCs w:val="22"/>
        </w:rPr>
        <w:t xml:space="preserve"> </w:t>
      </w:r>
      <w:r w:rsidR="00E57E6E" w:rsidRPr="00560CED">
        <w:rPr>
          <w:rStyle w:val="Strong"/>
          <w:rFonts w:ascii="Gotham Book" w:hAnsi="Gotham Book"/>
          <w:b w:val="0"/>
          <w:bCs w:val="0"/>
          <w:color w:val="4472C4" w:themeColor="accent1"/>
          <w:szCs w:val="22"/>
        </w:rPr>
        <w:t>100</w:t>
      </w:r>
      <w:r w:rsidRPr="00560CED">
        <w:rPr>
          <w:rStyle w:val="Strong"/>
          <w:rFonts w:ascii="Gotham Book" w:hAnsi="Gotham Book"/>
          <w:b w:val="0"/>
          <w:bCs w:val="0"/>
          <w:color w:val="4472C4" w:themeColor="accent1"/>
          <w:szCs w:val="22"/>
        </w:rPr>
        <w:t xml:space="preserve">% </w:t>
      </w:r>
      <w:r w:rsidR="00E57E6E" w:rsidRPr="00560CED">
        <w:rPr>
          <w:rStyle w:val="Strong"/>
          <w:rFonts w:ascii="Gotham Book" w:hAnsi="Gotham Book"/>
          <w:b w:val="0"/>
          <w:bCs w:val="0"/>
          <w:color w:val="4472C4" w:themeColor="accent1"/>
          <w:szCs w:val="22"/>
        </w:rPr>
        <w:t xml:space="preserve">reduction </w:t>
      </w:r>
      <w:r w:rsidRPr="00560CED">
        <w:rPr>
          <w:rStyle w:val="Strong"/>
          <w:rFonts w:ascii="Gotham Book" w:hAnsi="Gotham Book"/>
          <w:b w:val="0"/>
          <w:bCs w:val="0"/>
          <w:color w:val="4472C4" w:themeColor="accent1"/>
          <w:szCs w:val="22"/>
        </w:rPr>
        <w:t xml:space="preserve">in Scope 1 emissions and </w:t>
      </w:r>
      <w:r w:rsidR="00624053" w:rsidRPr="00560CED">
        <w:rPr>
          <w:rStyle w:val="Strong"/>
          <w:rFonts w:ascii="Gotham Book" w:hAnsi="Gotham Book"/>
          <w:b w:val="0"/>
          <w:bCs w:val="0"/>
          <w:color w:val="4472C4" w:themeColor="accent1"/>
          <w:szCs w:val="22"/>
        </w:rPr>
        <w:t>41</w:t>
      </w:r>
      <w:r w:rsidR="003A625A" w:rsidRPr="00560CED">
        <w:rPr>
          <w:rStyle w:val="Strong"/>
          <w:rFonts w:ascii="Gotham Book" w:hAnsi="Gotham Book"/>
          <w:b w:val="0"/>
          <w:bCs w:val="0"/>
          <w:color w:val="4472C4" w:themeColor="accent1"/>
          <w:szCs w:val="22"/>
        </w:rPr>
        <w:t>.59</w:t>
      </w:r>
      <w:r w:rsidRPr="00560CED">
        <w:rPr>
          <w:rStyle w:val="Strong"/>
          <w:rFonts w:ascii="Gotham Book" w:hAnsi="Gotham Book"/>
          <w:b w:val="0"/>
          <w:bCs w:val="0"/>
          <w:color w:val="4472C4" w:themeColor="accent1"/>
          <w:szCs w:val="22"/>
        </w:rPr>
        <w:t>%</w:t>
      </w:r>
      <w:r w:rsidR="003A625A" w:rsidRPr="00560CED">
        <w:rPr>
          <w:rStyle w:val="Strong"/>
          <w:rFonts w:ascii="Gotham Book" w:hAnsi="Gotham Book"/>
          <w:b w:val="0"/>
          <w:bCs w:val="0"/>
          <w:color w:val="4472C4" w:themeColor="accent1"/>
          <w:szCs w:val="22"/>
        </w:rPr>
        <w:t xml:space="preserve"> reduction</w:t>
      </w:r>
      <w:r w:rsidRPr="00560CED">
        <w:rPr>
          <w:rStyle w:val="Strong"/>
          <w:rFonts w:ascii="Gotham Book" w:hAnsi="Gotham Book"/>
          <w:b w:val="0"/>
          <w:bCs w:val="0"/>
          <w:color w:val="4472C4" w:themeColor="accent1"/>
          <w:szCs w:val="22"/>
        </w:rPr>
        <w:t xml:space="preserve"> in Scope 2 emissions from baseline levels.</w:t>
      </w:r>
    </w:p>
    <w:p w14:paraId="1E19BDCD" w14:textId="77777777" w:rsidR="007B27E2" w:rsidRPr="00560CED" w:rsidRDefault="007B27E2" w:rsidP="008856FA">
      <w:pPr>
        <w:pStyle w:val="ListParagraph"/>
        <w:jc w:val="both"/>
        <w:rPr>
          <w:rStyle w:val="Strong"/>
          <w:rFonts w:ascii="Gotham Book" w:hAnsi="Gotham Book"/>
          <w:b w:val="0"/>
          <w:bCs w:val="0"/>
          <w:color w:val="4472C4" w:themeColor="accent1"/>
          <w:szCs w:val="22"/>
        </w:rPr>
      </w:pPr>
    </w:p>
    <w:p w14:paraId="5326D293" w14:textId="77777777" w:rsidR="00BF0788" w:rsidRPr="00560CED" w:rsidRDefault="00BF0788" w:rsidP="008856FA">
      <w:pPr>
        <w:jc w:val="both"/>
        <w:rPr>
          <w:rStyle w:val="Strong"/>
          <w:rFonts w:ascii="Gotham Book" w:hAnsi="Gotham Book"/>
          <w:color w:val="4472C4" w:themeColor="accent1"/>
          <w:szCs w:val="22"/>
        </w:rPr>
      </w:pPr>
      <w:r w:rsidRPr="00560CED">
        <w:rPr>
          <w:rStyle w:val="Strong"/>
          <w:rFonts w:ascii="Gotham Book" w:hAnsi="Gotham Book"/>
          <w:color w:val="4472C4" w:themeColor="accent1"/>
          <w:szCs w:val="22"/>
        </w:rPr>
        <w:t>Scope 3 Emissions:</w:t>
      </w:r>
    </w:p>
    <w:p w14:paraId="33F40B92" w14:textId="551AAD7F" w:rsidR="008856FA" w:rsidRPr="00560CED" w:rsidRDefault="008856FA" w:rsidP="008856FA">
      <w:pPr>
        <w:pStyle w:val="ListParagraph"/>
        <w:numPr>
          <w:ilvl w:val="0"/>
          <w:numId w:val="33"/>
        </w:numPr>
        <w:jc w:val="both"/>
        <w:rPr>
          <w:rStyle w:val="Strong"/>
          <w:rFonts w:ascii="Gotham Book" w:hAnsi="Gotham Book"/>
          <w:b w:val="0"/>
          <w:bCs w:val="0"/>
          <w:color w:val="4472C4" w:themeColor="accent1"/>
          <w:szCs w:val="22"/>
        </w:rPr>
      </w:pPr>
      <w:r w:rsidRPr="00560CED">
        <w:rPr>
          <w:rStyle w:val="Strong"/>
          <w:rFonts w:ascii="Gotham Book" w:hAnsi="Gotham Book"/>
          <w:b w:val="0"/>
          <w:bCs w:val="0"/>
          <w:color w:val="4472C4" w:themeColor="accent1"/>
          <w:szCs w:val="22"/>
        </w:rPr>
        <w:t>Target: Reduce Scope 3 emissions by 15% from 2025 (FY2</w:t>
      </w:r>
      <w:r w:rsidR="00207E73" w:rsidRPr="00560CED">
        <w:rPr>
          <w:rStyle w:val="Strong"/>
          <w:rFonts w:ascii="Gotham Book" w:hAnsi="Gotham Book"/>
          <w:b w:val="0"/>
          <w:bCs w:val="0"/>
          <w:color w:val="4472C4" w:themeColor="accent1"/>
          <w:szCs w:val="22"/>
        </w:rPr>
        <w:t>4</w:t>
      </w:r>
      <w:r w:rsidRPr="00560CED">
        <w:rPr>
          <w:rStyle w:val="Strong"/>
          <w:rFonts w:ascii="Gotham Book" w:hAnsi="Gotham Book"/>
          <w:b w:val="0"/>
          <w:bCs w:val="0"/>
          <w:color w:val="4472C4" w:themeColor="accent1"/>
          <w:szCs w:val="22"/>
        </w:rPr>
        <w:t>/2</w:t>
      </w:r>
      <w:r w:rsidR="00207E73" w:rsidRPr="00560CED">
        <w:rPr>
          <w:rStyle w:val="Strong"/>
          <w:rFonts w:ascii="Gotham Book" w:hAnsi="Gotham Book"/>
          <w:b w:val="0"/>
          <w:bCs w:val="0"/>
          <w:color w:val="4472C4" w:themeColor="accent1"/>
          <w:szCs w:val="22"/>
        </w:rPr>
        <w:t>5</w:t>
      </w:r>
      <w:r w:rsidRPr="00560CED">
        <w:rPr>
          <w:rStyle w:val="Strong"/>
          <w:rFonts w:ascii="Gotham Book" w:hAnsi="Gotham Book"/>
          <w:b w:val="0"/>
          <w:bCs w:val="0"/>
          <w:color w:val="4472C4" w:themeColor="accent1"/>
          <w:szCs w:val="22"/>
        </w:rPr>
        <w:t xml:space="preserve">) levels </w:t>
      </w:r>
      <w:r w:rsidR="00207E73" w:rsidRPr="00560CED">
        <w:rPr>
          <w:rStyle w:val="Strong"/>
          <w:rFonts w:ascii="Gotham Book" w:hAnsi="Gotham Book"/>
          <w:b w:val="0"/>
          <w:bCs w:val="0"/>
          <w:color w:val="4472C4" w:themeColor="accent1"/>
          <w:szCs w:val="22"/>
        </w:rPr>
        <w:t xml:space="preserve">by </w:t>
      </w:r>
      <w:r w:rsidR="00C26E45" w:rsidRPr="00560CED">
        <w:rPr>
          <w:rStyle w:val="Strong"/>
          <w:rFonts w:ascii="Gotham Book" w:hAnsi="Gotham Book"/>
          <w:b w:val="0"/>
          <w:bCs w:val="0"/>
          <w:color w:val="4472C4" w:themeColor="accent1"/>
          <w:szCs w:val="22"/>
        </w:rPr>
        <w:t>2028 (</w:t>
      </w:r>
      <w:r w:rsidR="00207E73" w:rsidRPr="00560CED">
        <w:rPr>
          <w:rStyle w:val="Strong"/>
          <w:rFonts w:ascii="Gotham Book" w:hAnsi="Gotham Book"/>
          <w:b w:val="0"/>
          <w:bCs w:val="0"/>
          <w:color w:val="4472C4" w:themeColor="accent1"/>
          <w:szCs w:val="22"/>
        </w:rPr>
        <w:t>FY26/27</w:t>
      </w:r>
      <w:r w:rsidR="00C26E45" w:rsidRPr="00560CED">
        <w:rPr>
          <w:rStyle w:val="Strong"/>
          <w:rFonts w:ascii="Gotham Book" w:hAnsi="Gotham Book"/>
          <w:b w:val="0"/>
          <w:bCs w:val="0"/>
          <w:color w:val="4472C4" w:themeColor="accent1"/>
          <w:szCs w:val="22"/>
        </w:rPr>
        <w:t>)</w:t>
      </w:r>
      <w:r w:rsidRPr="00560CED">
        <w:rPr>
          <w:rStyle w:val="Strong"/>
          <w:rFonts w:ascii="Gotham Book" w:hAnsi="Gotham Book"/>
          <w:b w:val="0"/>
          <w:bCs w:val="0"/>
          <w:color w:val="4472C4" w:themeColor="accent1"/>
          <w:szCs w:val="22"/>
        </w:rPr>
        <w:t>.</w:t>
      </w:r>
    </w:p>
    <w:p w14:paraId="346C9D55" w14:textId="5D7B6CAC" w:rsidR="008856FA" w:rsidRPr="00560CED" w:rsidRDefault="008856FA" w:rsidP="008856FA">
      <w:pPr>
        <w:pStyle w:val="ListParagraph"/>
        <w:numPr>
          <w:ilvl w:val="0"/>
          <w:numId w:val="33"/>
        </w:numPr>
        <w:jc w:val="both"/>
        <w:rPr>
          <w:rStyle w:val="Strong"/>
          <w:rFonts w:ascii="Gotham Book" w:hAnsi="Gotham Book"/>
          <w:b w:val="0"/>
          <w:bCs w:val="0"/>
          <w:color w:val="4472C4" w:themeColor="accent1"/>
          <w:szCs w:val="22"/>
        </w:rPr>
      </w:pPr>
      <w:r w:rsidRPr="00560CED">
        <w:rPr>
          <w:rStyle w:val="Strong"/>
          <w:rFonts w:ascii="Gotham Book" w:hAnsi="Gotham Book"/>
          <w:b w:val="0"/>
          <w:bCs w:val="0"/>
          <w:color w:val="4472C4" w:themeColor="accent1"/>
          <w:szCs w:val="22"/>
        </w:rPr>
        <w:t>Progress: Efforts are underway to achieve the targeted reduction</w:t>
      </w:r>
      <w:r w:rsidR="00C26E45" w:rsidRPr="00560CED">
        <w:rPr>
          <w:rStyle w:val="Strong"/>
          <w:rFonts w:ascii="Gotham Book" w:hAnsi="Gotham Book"/>
          <w:b w:val="0"/>
          <w:bCs w:val="0"/>
          <w:color w:val="4472C4" w:themeColor="accent1"/>
          <w:szCs w:val="22"/>
        </w:rPr>
        <w:t xml:space="preserve"> and preparation has begun to refine full scope 3 reporting</w:t>
      </w:r>
      <w:r w:rsidRPr="00560CED">
        <w:rPr>
          <w:rStyle w:val="Strong"/>
          <w:rFonts w:ascii="Gotham Book" w:hAnsi="Gotham Book"/>
          <w:b w:val="0"/>
          <w:bCs w:val="0"/>
          <w:color w:val="4472C4" w:themeColor="accent1"/>
          <w:szCs w:val="22"/>
        </w:rPr>
        <w:t>.</w:t>
      </w:r>
    </w:p>
    <w:p w14:paraId="3A690098" w14:textId="77777777" w:rsidR="008856FA" w:rsidRPr="00560CED" w:rsidRDefault="008856FA" w:rsidP="008856FA">
      <w:pPr>
        <w:jc w:val="both"/>
        <w:rPr>
          <w:rStyle w:val="Strong"/>
          <w:rFonts w:ascii="Gotham Book" w:hAnsi="Gotham Book"/>
          <w:color w:val="4472C4" w:themeColor="accent1"/>
          <w:szCs w:val="22"/>
        </w:rPr>
      </w:pPr>
    </w:p>
    <w:p w14:paraId="06B396B3" w14:textId="2247DFFF" w:rsidR="00BF0788" w:rsidRPr="00560CED" w:rsidRDefault="00BF0788" w:rsidP="008856FA">
      <w:pPr>
        <w:jc w:val="both"/>
        <w:rPr>
          <w:rStyle w:val="Strong"/>
          <w:rFonts w:ascii="Gotham Book" w:hAnsi="Gotham Book"/>
          <w:color w:val="4472C4" w:themeColor="accent1"/>
          <w:szCs w:val="22"/>
        </w:rPr>
      </w:pPr>
      <w:r w:rsidRPr="00560CED">
        <w:rPr>
          <w:rStyle w:val="Strong"/>
          <w:rFonts w:ascii="Gotham Book" w:hAnsi="Gotham Book"/>
          <w:color w:val="4472C4" w:themeColor="accent1"/>
          <w:szCs w:val="22"/>
        </w:rPr>
        <w:t>Total Carbon Emissions:</w:t>
      </w:r>
    </w:p>
    <w:p w14:paraId="30B14D68" w14:textId="4DAE3B88" w:rsidR="008856FA" w:rsidRPr="00560CED" w:rsidRDefault="008856FA" w:rsidP="008856FA">
      <w:pPr>
        <w:pStyle w:val="ListParagraph"/>
        <w:numPr>
          <w:ilvl w:val="0"/>
          <w:numId w:val="34"/>
        </w:numPr>
        <w:jc w:val="both"/>
        <w:rPr>
          <w:rStyle w:val="Strong"/>
          <w:rFonts w:ascii="Gotham Book" w:hAnsi="Gotham Book"/>
          <w:b w:val="0"/>
          <w:bCs w:val="0"/>
          <w:color w:val="4472C4" w:themeColor="accent1"/>
          <w:szCs w:val="22"/>
        </w:rPr>
      </w:pPr>
      <w:r w:rsidRPr="00560CED">
        <w:rPr>
          <w:rStyle w:val="Strong"/>
          <w:rFonts w:ascii="Gotham Book" w:hAnsi="Gotham Book"/>
          <w:b w:val="0"/>
          <w:bCs w:val="0"/>
          <w:color w:val="4472C4" w:themeColor="accent1"/>
          <w:szCs w:val="22"/>
        </w:rPr>
        <w:t xml:space="preserve">Target: Projected decrease in total carbon emissions to </w:t>
      </w:r>
      <w:r w:rsidR="003B6BB4" w:rsidRPr="00560CED">
        <w:rPr>
          <w:rStyle w:val="Strong"/>
          <w:rFonts w:ascii="Gotham Book" w:hAnsi="Gotham Book"/>
          <w:b w:val="0"/>
          <w:bCs w:val="0"/>
          <w:color w:val="4472C4" w:themeColor="accent1"/>
          <w:szCs w:val="22"/>
        </w:rPr>
        <w:t>53</w:t>
      </w:r>
      <w:r w:rsidRPr="00560CED">
        <w:rPr>
          <w:rStyle w:val="Strong"/>
          <w:rFonts w:ascii="Gotham Book" w:hAnsi="Gotham Book"/>
          <w:b w:val="0"/>
          <w:bCs w:val="0"/>
          <w:color w:val="4472C4" w:themeColor="accent1"/>
          <w:szCs w:val="22"/>
        </w:rPr>
        <w:t xml:space="preserve"> </w:t>
      </w:r>
      <w:proofErr w:type="spellStart"/>
      <w:r w:rsidRPr="00560CED">
        <w:rPr>
          <w:rStyle w:val="Strong"/>
          <w:rFonts w:ascii="Gotham Book" w:hAnsi="Gotham Book"/>
          <w:b w:val="0"/>
          <w:bCs w:val="0"/>
          <w:color w:val="4472C4" w:themeColor="accent1"/>
          <w:szCs w:val="22"/>
        </w:rPr>
        <w:t>tCO₂e</w:t>
      </w:r>
      <w:proofErr w:type="spellEnd"/>
      <w:r w:rsidRPr="00560CED">
        <w:rPr>
          <w:rStyle w:val="Strong"/>
          <w:rFonts w:ascii="Gotham Book" w:hAnsi="Gotham Book"/>
          <w:b w:val="0"/>
          <w:bCs w:val="0"/>
          <w:color w:val="4472C4" w:themeColor="accent1"/>
          <w:szCs w:val="22"/>
        </w:rPr>
        <w:t xml:space="preserve"> by 2028 (FY26/27). </w:t>
      </w:r>
    </w:p>
    <w:p w14:paraId="23ABE01E" w14:textId="544712FE" w:rsidR="008856FA" w:rsidRPr="00560CED" w:rsidRDefault="008856FA" w:rsidP="008856FA">
      <w:pPr>
        <w:pStyle w:val="ListParagraph"/>
        <w:numPr>
          <w:ilvl w:val="0"/>
          <w:numId w:val="34"/>
        </w:numPr>
        <w:jc w:val="both"/>
        <w:rPr>
          <w:rStyle w:val="Strong"/>
          <w:rFonts w:ascii="Gotham Book" w:hAnsi="Gotham Book"/>
          <w:b w:val="0"/>
          <w:bCs w:val="0"/>
          <w:color w:val="4472C4" w:themeColor="accent1"/>
          <w:szCs w:val="22"/>
        </w:rPr>
      </w:pPr>
      <w:r w:rsidRPr="00560CED">
        <w:rPr>
          <w:rStyle w:val="Strong"/>
          <w:rFonts w:ascii="Gotham Book" w:hAnsi="Gotham Book"/>
          <w:b w:val="0"/>
          <w:bCs w:val="0"/>
          <w:color w:val="4472C4" w:themeColor="accent1"/>
          <w:szCs w:val="22"/>
        </w:rPr>
        <w:t xml:space="preserve">Progress: The current total </w:t>
      </w:r>
      <w:proofErr w:type="spellStart"/>
      <w:r w:rsidRPr="00560CED">
        <w:rPr>
          <w:rStyle w:val="Strong"/>
          <w:rFonts w:ascii="Gotham Book" w:hAnsi="Gotham Book"/>
          <w:b w:val="0"/>
          <w:bCs w:val="0"/>
          <w:color w:val="4472C4" w:themeColor="accent1"/>
          <w:szCs w:val="22"/>
        </w:rPr>
        <w:t>tCO₂e</w:t>
      </w:r>
      <w:proofErr w:type="spellEnd"/>
      <w:r w:rsidRPr="00560CED">
        <w:rPr>
          <w:rStyle w:val="Strong"/>
          <w:rFonts w:ascii="Gotham Book" w:hAnsi="Gotham Book"/>
          <w:b w:val="0"/>
          <w:bCs w:val="0"/>
          <w:color w:val="4472C4" w:themeColor="accent1"/>
          <w:szCs w:val="22"/>
        </w:rPr>
        <w:t xml:space="preserve"> stands at </w:t>
      </w:r>
      <w:r w:rsidR="003B6BB4" w:rsidRPr="00560CED">
        <w:rPr>
          <w:rStyle w:val="Strong"/>
          <w:rFonts w:ascii="Gotham Book" w:hAnsi="Gotham Book"/>
          <w:b w:val="0"/>
          <w:bCs w:val="0"/>
          <w:color w:val="4472C4" w:themeColor="accent1"/>
          <w:szCs w:val="22"/>
        </w:rPr>
        <w:t>62.90</w:t>
      </w:r>
      <w:r w:rsidRPr="00560CED">
        <w:rPr>
          <w:rStyle w:val="Strong"/>
          <w:rFonts w:ascii="Gotham Book" w:hAnsi="Gotham Book"/>
          <w:b w:val="0"/>
          <w:bCs w:val="0"/>
          <w:color w:val="4472C4" w:themeColor="accent1"/>
          <w:szCs w:val="22"/>
        </w:rPr>
        <w:t xml:space="preserve"> </w:t>
      </w:r>
      <w:proofErr w:type="spellStart"/>
      <w:r w:rsidRPr="00560CED">
        <w:rPr>
          <w:rStyle w:val="Strong"/>
          <w:rFonts w:ascii="Gotham Book" w:hAnsi="Gotham Book"/>
          <w:b w:val="0"/>
          <w:bCs w:val="0"/>
          <w:color w:val="4472C4" w:themeColor="accent1"/>
          <w:szCs w:val="22"/>
        </w:rPr>
        <w:t>tCO₂e</w:t>
      </w:r>
      <w:proofErr w:type="spellEnd"/>
      <w:r w:rsidRPr="00560CED">
        <w:rPr>
          <w:rStyle w:val="Strong"/>
          <w:rFonts w:ascii="Gotham Book" w:hAnsi="Gotham Book"/>
          <w:b w:val="0"/>
          <w:bCs w:val="0"/>
          <w:color w:val="4472C4" w:themeColor="accent1"/>
          <w:szCs w:val="22"/>
        </w:rPr>
        <w:t>, reflecting a notable reduction from baseline levels.</w:t>
      </w:r>
    </w:p>
    <w:p w14:paraId="3DA468A0" w14:textId="77777777" w:rsidR="008856FA" w:rsidRPr="00560CED" w:rsidRDefault="008856FA" w:rsidP="008856FA">
      <w:pPr>
        <w:jc w:val="both"/>
        <w:rPr>
          <w:rFonts w:ascii="Gotham Book" w:hAnsi="Gotham Book"/>
          <w:color w:val="4472C4" w:themeColor="accent1"/>
          <w:szCs w:val="22"/>
        </w:rPr>
      </w:pPr>
    </w:p>
    <w:p w14:paraId="081D2046" w14:textId="264FDD71" w:rsidR="00EA3B89" w:rsidRPr="00560CED" w:rsidRDefault="0088514C" w:rsidP="00BF0788">
      <w:pPr>
        <w:rPr>
          <w:rFonts w:ascii="Gotham Book" w:hAnsi="Gotham Book"/>
          <w:color w:val="4472C4" w:themeColor="accent1"/>
        </w:rPr>
      </w:pPr>
      <w:r w:rsidRPr="00560CED">
        <w:rPr>
          <w:rFonts w:ascii="Gotham Book" w:hAnsi="Gotham Book"/>
          <w:color w:val="4472C4" w:themeColor="accent1"/>
          <w:szCs w:val="22"/>
        </w:rPr>
        <w:t>Overall, the organisation is actively progressing towards its carbon reduction targets and remains fully committed to continuous improvement. Significant steps have been taken to reduce Scope 1 and 2 emissions, while work is ongoing to better understand and reduce Scope 3 emissions. The transition to a full Scope 3 reporting boundary in 2027 will mark an important step in strengthening the organisation’s approach and ensuring alignment with long-term Net Zero objectives.</w:t>
      </w:r>
    </w:p>
    <w:p w14:paraId="500C26DC" w14:textId="77777777" w:rsidR="00BF0788" w:rsidRPr="00560CED" w:rsidRDefault="00BF0788" w:rsidP="00BF0788">
      <w:pPr>
        <w:pStyle w:val="Heading1"/>
        <w:spacing w:before="360" w:line="247" w:lineRule="auto"/>
        <w:rPr>
          <w:rFonts w:ascii="Gotham Book" w:hAnsi="Gotham Book"/>
          <w:b/>
          <w:color w:val="4472C4" w:themeColor="accent1"/>
          <w:sz w:val="28"/>
          <w:szCs w:val="28"/>
        </w:rPr>
      </w:pPr>
      <w:r w:rsidRPr="00560CED">
        <w:rPr>
          <w:rFonts w:ascii="Gotham Book" w:hAnsi="Gotham Book"/>
          <w:b/>
          <w:color w:val="4472C4" w:themeColor="accent1"/>
          <w:sz w:val="28"/>
          <w:szCs w:val="28"/>
        </w:rPr>
        <w:t>Carbon Reduction Projects</w:t>
      </w:r>
    </w:p>
    <w:p w14:paraId="7D3BA9CC" w14:textId="77777777" w:rsidR="00BF0788" w:rsidRPr="00560CED" w:rsidRDefault="00BF0788" w:rsidP="008856FA">
      <w:pPr>
        <w:pStyle w:val="Heading3"/>
        <w:spacing w:line="247" w:lineRule="auto"/>
        <w:jc w:val="both"/>
        <w:rPr>
          <w:rFonts w:ascii="Gotham Book" w:hAnsi="Gotham Book"/>
          <w:b/>
          <w:bCs/>
          <w:color w:val="4472C4" w:themeColor="accent1"/>
        </w:rPr>
      </w:pPr>
      <w:bookmarkStart w:id="0" w:name="_heading=h.3as4poj"/>
      <w:bookmarkEnd w:id="0"/>
      <w:r w:rsidRPr="00560CED">
        <w:rPr>
          <w:rFonts w:ascii="Gotham Book" w:hAnsi="Gotham Book"/>
          <w:b/>
          <w:bCs/>
          <w:color w:val="4472C4" w:themeColor="accent1"/>
        </w:rPr>
        <w:t>Completed Carbon Reduction Initiatives</w:t>
      </w:r>
    </w:p>
    <w:p w14:paraId="74EDFC2E" w14:textId="29DCD9C7" w:rsidR="00BF0788" w:rsidRPr="00560CED" w:rsidRDefault="00BF0788" w:rsidP="008856FA">
      <w:pPr>
        <w:pStyle w:val="Standard"/>
        <w:spacing w:after="140" w:line="271" w:lineRule="auto"/>
        <w:jc w:val="both"/>
        <w:rPr>
          <w:rFonts w:ascii="Gotham Book" w:hAnsi="Gotham Book"/>
          <w:color w:val="4472C4" w:themeColor="accent1"/>
        </w:rPr>
      </w:pPr>
      <w:r w:rsidRPr="00560CED">
        <w:rPr>
          <w:rFonts w:ascii="Gotham Book" w:hAnsi="Gotham Book"/>
          <w:color w:val="4472C4" w:themeColor="accent1"/>
        </w:rPr>
        <w:t>Since establishing our 2019 baseline, we have implemented or commenced a number of environmental management measures and sustainability projects. These initiatives as well as wider global efforts have resulted in the reduction of our total carbon emissions from 87.69</w:t>
      </w:r>
      <w:r w:rsidR="00F253F0" w:rsidRPr="00560CED">
        <w:rPr>
          <w:rFonts w:ascii="Gotham Book" w:hAnsi="Gotham Book"/>
          <w:color w:val="4472C4" w:themeColor="accent1"/>
        </w:rPr>
        <w:t xml:space="preserve"> </w:t>
      </w:r>
      <w:proofErr w:type="spellStart"/>
      <w:r w:rsidR="00F253F0" w:rsidRPr="00560CED">
        <w:rPr>
          <w:rFonts w:ascii="Gotham Book" w:hAnsi="Gotham Book"/>
          <w:color w:val="4472C4" w:themeColor="accent1"/>
        </w:rPr>
        <w:t>tCO₂e</w:t>
      </w:r>
      <w:proofErr w:type="spellEnd"/>
      <w:r w:rsidR="00E754F4" w:rsidRPr="00560CED">
        <w:rPr>
          <w:rFonts w:ascii="Gotham Book" w:hAnsi="Gotham Book"/>
          <w:color w:val="4472C4" w:themeColor="accent1"/>
        </w:rPr>
        <w:t xml:space="preserve">, </w:t>
      </w:r>
      <w:r w:rsidRPr="00560CED">
        <w:rPr>
          <w:rFonts w:ascii="Gotham Book" w:hAnsi="Gotham Book"/>
          <w:color w:val="4472C4" w:themeColor="accent1"/>
        </w:rPr>
        <w:t>at baseline</w:t>
      </w:r>
      <w:r w:rsidR="00E754F4" w:rsidRPr="00560CED">
        <w:rPr>
          <w:rFonts w:ascii="Gotham Book" w:hAnsi="Gotham Book"/>
          <w:color w:val="4472C4" w:themeColor="accent1"/>
        </w:rPr>
        <w:t>,</w:t>
      </w:r>
      <w:r w:rsidRPr="00560CED">
        <w:rPr>
          <w:rFonts w:ascii="Gotham Book" w:hAnsi="Gotham Book"/>
          <w:color w:val="4472C4" w:themeColor="accent1"/>
        </w:rPr>
        <w:t xml:space="preserve"> to </w:t>
      </w:r>
      <w:r w:rsidR="00445D81" w:rsidRPr="00560CED">
        <w:rPr>
          <w:rFonts w:ascii="Gotham Book" w:hAnsi="Gotham Book"/>
          <w:color w:val="4472C4" w:themeColor="accent1"/>
        </w:rPr>
        <w:t>62.90</w:t>
      </w:r>
      <w:r w:rsidR="00F253F0" w:rsidRPr="00560CED">
        <w:rPr>
          <w:rFonts w:ascii="Gotham Book" w:hAnsi="Gotham Book"/>
          <w:color w:val="4472C4" w:themeColor="accent1"/>
        </w:rPr>
        <w:t xml:space="preserve"> </w:t>
      </w:r>
      <w:proofErr w:type="spellStart"/>
      <w:r w:rsidR="00F253F0" w:rsidRPr="00560CED">
        <w:rPr>
          <w:rFonts w:ascii="Gotham Book" w:hAnsi="Gotham Book"/>
          <w:color w:val="4472C4" w:themeColor="accent1"/>
        </w:rPr>
        <w:t>tCO₂e</w:t>
      </w:r>
      <w:proofErr w:type="spellEnd"/>
      <w:r w:rsidRPr="00560CED">
        <w:rPr>
          <w:rFonts w:ascii="Gotham Book" w:hAnsi="Gotham Book"/>
          <w:color w:val="4472C4" w:themeColor="accent1"/>
        </w:rPr>
        <w:t xml:space="preserve"> report in 202</w:t>
      </w:r>
      <w:r w:rsidR="00445D81" w:rsidRPr="00560CED">
        <w:rPr>
          <w:rFonts w:ascii="Gotham Book" w:hAnsi="Gotham Book"/>
          <w:color w:val="4472C4" w:themeColor="accent1"/>
        </w:rPr>
        <w:t>6</w:t>
      </w:r>
      <w:r w:rsidRPr="00560CED">
        <w:rPr>
          <w:rFonts w:ascii="Gotham Book" w:hAnsi="Gotham Book"/>
          <w:color w:val="4472C4" w:themeColor="accent1"/>
        </w:rPr>
        <w:t xml:space="preserve"> (FY2</w:t>
      </w:r>
      <w:r w:rsidR="00445D81" w:rsidRPr="00560CED">
        <w:rPr>
          <w:rFonts w:ascii="Gotham Book" w:hAnsi="Gotham Book"/>
          <w:color w:val="4472C4" w:themeColor="accent1"/>
        </w:rPr>
        <w:t>4</w:t>
      </w:r>
      <w:r w:rsidRPr="00560CED">
        <w:rPr>
          <w:rFonts w:ascii="Gotham Book" w:hAnsi="Gotham Book"/>
          <w:color w:val="4472C4" w:themeColor="accent1"/>
        </w:rPr>
        <w:t>/2</w:t>
      </w:r>
      <w:r w:rsidR="00445D81" w:rsidRPr="00560CED">
        <w:rPr>
          <w:rFonts w:ascii="Gotham Book" w:hAnsi="Gotham Book"/>
          <w:color w:val="4472C4" w:themeColor="accent1"/>
        </w:rPr>
        <w:t>5</w:t>
      </w:r>
      <w:r w:rsidRPr="00560CED">
        <w:rPr>
          <w:rFonts w:ascii="Gotham Book" w:hAnsi="Gotham Book"/>
          <w:color w:val="4472C4" w:themeColor="accent1"/>
        </w:rPr>
        <w:t>).</w:t>
      </w:r>
    </w:p>
    <w:p w14:paraId="1D37CF3F" w14:textId="2017C5B4" w:rsidR="009C3FD9" w:rsidRPr="00560CED" w:rsidRDefault="00BF0788" w:rsidP="00116B4B">
      <w:pPr>
        <w:pStyle w:val="Standard"/>
        <w:spacing w:after="140" w:line="271" w:lineRule="auto"/>
        <w:jc w:val="both"/>
        <w:rPr>
          <w:rFonts w:ascii="Gotham Book" w:hAnsi="Gotham Book"/>
          <w:b/>
          <w:bCs/>
          <w:color w:val="4472C4" w:themeColor="accent1"/>
        </w:rPr>
      </w:pPr>
      <w:r w:rsidRPr="00560CED">
        <w:rPr>
          <w:rFonts w:ascii="Gotham Book" w:hAnsi="Gotham Book"/>
          <w:b/>
          <w:bCs/>
          <w:color w:val="4472C4" w:themeColor="accent1"/>
        </w:rPr>
        <w:t>Implemented and Ongoing Measures:</w:t>
      </w:r>
    </w:p>
    <w:p w14:paraId="702C468D" w14:textId="77777777" w:rsidR="009C3FD9" w:rsidRPr="00560CED" w:rsidRDefault="009C3FD9" w:rsidP="00116B4B">
      <w:pPr>
        <w:pStyle w:val="Standard"/>
        <w:numPr>
          <w:ilvl w:val="0"/>
          <w:numId w:val="30"/>
        </w:numPr>
        <w:spacing w:line="271" w:lineRule="auto"/>
        <w:jc w:val="both"/>
        <w:rPr>
          <w:rFonts w:ascii="Gotham Book" w:hAnsi="Gotham Book"/>
          <w:color w:val="4472C4" w:themeColor="accent1"/>
        </w:rPr>
      </w:pPr>
      <w:r w:rsidRPr="00560CED">
        <w:rPr>
          <w:rFonts w:ascii="Gotham Book" w:hAnsi="Gotham Book"/>
          <w:color w:val="4472C4" w:themeColor="accent1"/>
        </w:rPr>
        <w:t xml:space="preserve">Hybrid working has been expanded, with an additional day working from home, reducing commuting-related emissions lowering scope 3 impact. </w:t>
      </w:r>
    </w:p>
    <w:p w14:paraId="7D39DCB6" w14:textId="77777777" w:rsidR="009C3FD9" w:rsidRPr="00560CED" w:rsidRDefault="009C3FD9" w:rsidP="00116B4B">
      <w:pPr>
        <w:pStyle w:val="Standard"/>
        <w:numPr>
          <w:ilvl w:val="0"/>
          <w:numId w:val="30"/>
        </w:numPr>
        <w:spacing w:line="271" w:lineRule="auto"/>
        <w:jc w:val="both"/>
        <w:rPr>
          <w:rFonts w:ascii="Gotham Book" w:hAnsi="Gotham Book"/>
          <w:color w:val="4472C4" w:themeColor="accent1"/>
        </w:rPr>
      </w:pPr>
      <w:r w:rsidRPr="00560CED">
        <w:rPr>
          <w:rFonts w:ascii="Gotham Book" w:hAnsi="Gotham Book"/>
          <w:color w:val="4472C4" w:themeColor="accent1"/>
        </w:rPr>
        <w:t xml:space="preserve">The electric vehicle scheme has been extended to the business development managers, helping reduce emissions associated with company business travel by replacing higher-emissions petrol and diesel vehicles. </w:t>
      </w:r>
    </w:p>
    <w:p w14:paraId="161AA0BF" w14:textId="5F939A5C" w:rsidR="009C3FD9" w:rsidRPr="00560CED" w:rsidRDefault="009C3FD9" w:rsidP="00116B4B">
      <w:pPr>
        <w:pStyle w:val="Standard"/>
        <w:numPr>
          <w:ilvl w:val="0"/>
          <w:numId w:val="30"/>
        </w:numPr>
        <w:spacing w:line="271" w:lineRule="auto"/>
        <w:jc w:val="both"/>
        <w:rPr>
          <w:rFonts w:ascii="Gotham Book" w:hAnsi="Gotham Book"/>
          <w:color w:val="4472C4" w:themeColor="accent1"/>
        </w:rPr>
      </w:pPr>
      <w:r w:rsidRPr="00560CED">
        <w:rPr>
          <w:rFonts w:ascii="Gotham Book" w:hAnsi="Gotham Book"/>
          <w:color w:val="4472C4" w:themeColor="accent1"/>
        </w:rPr>
        <w:t xml:space="preserve">Food waste segregation has been introduced to divert waste from landfill, thereby reducing methane emissions and lowering scope 3 waste-related emissions. </w:t>
      </w:r>
    </w:p>
    <w:p w14:paraId="1FA6EB33" w14:textId="77777777" w:rsidR="00116B4B" w:rsidRPr="00560CED" w:rsidRDefault="009C3FD9" w:rsidP="00116B4B">
      <w:pPr>
        <w:pStyle w:val="Standard"/>
        <w:numPr>
          <w:ilvl w:val="0"/>
          <w:numId w:val="30"/>
        </w:numPr>
        <w:spacing w:line="271" w:lineRule="auto"/>
        <w:jc w:val="both"/>
        <w:rPr>
          <w:rFonts w:ascii="Gotham Book" w:hAnsi="Gotham Book"/>
          <w:color w:val="4472C4" w:themeColor="accent1"/>
        </w:rPr>
      </w:pPr>
      <w:r w:rsidRPr="00560CED">
        <w:rPr>
          <w:rFonts w:ascii="Gotham Book" w:hAnsi="Gotham Book"/>
          <w:color w:val="4472C4" w:themeColor="accent1"/>
        </w:rPr>
        <w:t xml:space="preserve">Paper usage has been further reduced through the implementation of an electronic Warehouse Management system (WMS), minimising the need for paper-based processes and therefor emissions associated to paper production, transport and disposal. </w:t>
      </w:r>
    </w:p>
    <w:p w14:paraId="2CEBF744" w14:textId="46114593" w:rsidR="00BF0788" w:rsidRPr="00560CED" w:rsidRDefault="00BF0788" w:rsidP="00116B4B">
      <w:pPr>
        <w:pStyle w:val="Standard"/>
        <w:numPr>
          <w:ilvl w:val="0"/>
          <w:numId w:val="30"/>
        </w:numPr>
        <w:spacing w:line="271" w:lineRule="auto"/>
        <w:jc w:val="both"/>
        <w:rPr>
          <w:rFonts w:ascii="Gotham Book" w:hAnsi="Gotham Book"/>
          <w:color w:val="4472C4" w:themeColor="accent1"/>
        </w:rPr>
      </w:pPr>
      <w:r w:rsidRPr="00560CED">
        <w:rPr>
          <w:rFonts w:ascii="Gotham Book" w:hAnsi="Gotham Book"/>
          <w:color w:val="4472C4" w:themeColor="accent1"/>
        </w:rPr>
        <w:t xml:space="preserve">Employee engagement and behavioural change: Awareness has helped promote energy-saving habits, including switching off equipment when not in use, proper waste segregation, and minimisation of unnecessary printing. </w:t>
      </w:r>
    </w:p>
    <w:p w14:paraId="5F0EF17F" w14:textId="77777777" w:rsidR="00116B4B" w:rsidRPr="00560CED" w:rsidRDefault="00116B4B" w:rsidP="00116B4B">
      <w:pPr>
        <w:pStyle w:val="Standard"/>
        <w:spacing w:line="271" w:lineRule="auto"/>
        <w:jc w:val="both"/>
        <w:rPr>
          <w:rFonts w:ascii="Gotham Book" w:hAnsi="Gotham Book"/>
          <w:color w:val="4472C4" w:themeColor="accent1"/>
        </w:rPr>
      </w:pPr>
    </w:p>
    <w:p w14:paraId="4E042FB5" w14:textId="77777777" w:rsidR="00F70825" w:rsidRPr="00560CED" w:rsidRDefault="00F70825" w:rsidP="00116B4B">
      <w:pPr>
        <w:pStyle w:val="Standard"/>
        <w:spacing w:line="271" w:lineRule="auto"/>
        <w:jc w:val="both"/>
        <w:rPr>
          <w:rFonts w:ascii="Gotham Book" w:hAnsi="Gotham Book"/>
          <w:color w:val="4472C4" w:themeColor="accent1"/>
        </w:rPr>
      </w:pPr>
    </w:p>
    <w:p w14:paraId="2FF123A6" w14:textId="77777777" w:rsidR="00116B4B" w:rsidRPr="00560CED" w:rsidRDefault="00116B4B" w:rsidP="00116B4B">
      <w:pPr>
        <w:pStyle w:val="Standard"/>
        <w:spacing w:line="271" w:lineRule="auto"/>
        <w:jc w:val="both"/>
        <w:rPr>
          <w:rFonts w:ascii="Gotham Book" w:hAnsi="Gotham Book"/>
          <w:color w:val="4472C4" w:themeColor="accent1"/>
        </w:rPr>
      </w:pPr>
    </w:p>
    <w:p w14:paraId="5A3242BE" w14:textId="77777777" w:rsidR="00116B4B" w:rsidRPr="00560CED" w:rsidRDefault="00116B4B" w:rsidP="00116B4B">
      <w:pPr>
        <w:pStyle w:val="Standard"/>
        <w:spacing w:line="271" w:lineRule="auto"/>
        <w:jc w:val="both"/>
        <w:rPr>
          <w:rFonts w:ascii="Gotham Book" w:hAnsi="Gotham Book"/>
          <w:color w:val="4472C4" w:themeColor="accent1"/>
        </w:rPr>
      </w:pPr>
    </w:p>
    <w:p w14:paraId="44C634E1" w14:textId="77777777" w:rsidR="00116B4B" w:rsidRPr="00560CED" w:rsidRDefault="00116B4B" w:rsidP="00116B4B">
      <w:pPr>
        <w:pStyle w:val="Standard"/>
        <w:spacing w:line="271" w:lineRule="auto"/>
        <w:jc w:val="both"/>
        <w:rPr>
          <w:rFonts w:ascii="Gotham Book" w:hAnsi="Gotham Book"/>
          <w:color w:val="4472C4" w:themeColor="accent1"/>
        </w:rPr>
      </w:pPr>
    </w:p>
    <w:p w14:paraId="1E6EBBC5" w14:textId="77777777" w:rsidR="00BF0788" w:rsidRPr="00560CED" w:rsidRDefault="00BF0788" w:rsidP="008856FA">
      <w:pPr>
        <w:pStyle w:val="Standard"/>
        <w:spacing w:line="271" w:lineRule="auto"/>
        <w:jc w:val="both"/>
        <w:rPr>
          <w:rFonts w:ascii="Gotham Book" w:hAnsi="Gotham Book"/>
          <w:color w:val="4472C4" w:themeColor="accent1"/>
        </w:rPr>
      </w:pPr>
    </w:p>
    <w:p w14:paraId="19263708" w14:textId="77777777" w:rsidR="00BF0788" w:rsidRPr="00560CED" w:rsidRDefault="00BF0788" w:rsidP="008856FA">
      <w:pPr>
        <w:pStyle w:val="Standard"/>
        <w:spacing w:line="271" w:lineRule="auto"/>
        <w:jc w:val="both"/>
        <w:rPr>
          <w:rFonts w:ascii="Gotham Book" w:hAnsi="Gotham Book"/>
          <w:color w:val="4472C4" w:themeColor="accent1"/>
        </w:rPr>
      </w:pPr>
      <w:r w:rsidRPr="00560CED">
        <w:rPr>
          <w:rFonts w:ascii="Gotham Book" w:hAnsi="Gotham Book"/>
          <w:b/>
          <w:bCs/>
          <w:color w:val="4472C4" w:themeColor="accent1"/>
        </w:rPr>
        <w:lastRenderedPageBreak/>
        <w:t>Additional Initiatives Beyond Reported Scope 3 Emissions:</w:t>
      </w:r>
    </w:p>
    <w:p w14:paraId="6A19E5CD" w14:textId="5C247228" w:rsidR="00BF0788" w:rsidRPr="00560CED" w:rsidRDefault="00BF0788" w:rsidP="008856FA">
      <w:pPr>
        <w:pStyle w:val="Standard"/>
        <w:numPr>
          <w:ilvl w:val="0"/>
          <w:numId w:val="31"/>
        </w:numPr>
        <w:spacing w:line="271" w:lineRule="auto"/>
        <w:jc w:val="both"/>
        <w:rPr>
          <w:rFonts w:ascii="Gotham Book" w:hAnsi="Gotham Book"/>
          <w:color w:val="4472C4" w:themeColor="accent1"/>
        </w:rPr>
      </w:pPr>
      <w:r w:rsidRPr="00560CED">
        <w:rPr>
          <w:rFonts w:ascii="Gotham Book" w:hAnsi="Gotham Book"/>
          <w:color w:val="4472C4" w:themeColor="accent1"/>
        </w:rPr>
        <w:t>Waste cardboard repurposing: Equipment has been installed to convert waste cardboard into protective packaging material, replacing plastic bubble wrap</w:t>
      </w:r>
      <w:r w:rsidR="00116B4B" w:rsidRPr="00560CED">
        <w:rPr>
          <w:rFonts w:ascii="Gotham Book" w:hAnsi="Gotham Book"/>
          <w:color w:val="4472C4" w:themeColor="accent1"/>
        </w:rPr>
        <w:t xml:space="preserve"> and purchase of new packing materials.</w:t>
      </w:r>
    </w:p>
    <w:p w14:paraId="7E91D6A4" w14:textId="77777777" w:rsidR="00BF0788" w:rsidRPr="00560CED" w:rsidRDefault="00BF0788" w:rsidP="008856FA">
      <w:pPr>
        <w:pStyle w:val="Standard"/>
        <w:numPr>
          <w:ilvl w:val="0"/>
          <w:numId w:val="31"/>
        </w:numPr>
        <w:spacing w:line="271" w:lineRule="auto"/>
        <w:jc w:val="both"/>
        <w:rPr>
          <w:rFonts w:ascii="Gotham Book" w:hAnsi="Gotham Book"/>
          <w:color w:val="4472C4" w:themeColor="accent1"/>
        </w:rPr>
      </w:pPr>
      <w:r w:rsidRPr="00560CED">
        <w:rPr>
          <w:rFonts w:ascii="Gotham Book" w:hAnsi="Gotham Book"/>
          <w:color w:val="4472C4" w:themeColor="accent1"/>
        </w:rPr>
        <w:t>Implementation of ISO 14001:2015: We have established and certified a formal Environmental Management System (EMS) in accordance with ISO 14001:2015 standards.</w:t>
      </w:r>
    </w:p>
    <w:p w14:paraId="3BE4445E" w14:textId="2E426B61" w:rsidR="00BF0788" w:rsidRPr="00560CED" w:rsidRDefault="00BF0788" w:rsidP="008856FA">
      <w:pPr>
        <w:pStyle w:val="Standard"/>
        <w:numPr>
          <w:ilvl w:val="0"/>
          <w:numId w:val="31"/>
        </w:numPr>
        <w:spacing w:line="271" w:lineRule="auto"/>
        <w:jc w:val="both"/>
        <w:rPr>
          <w:rFonts w:ascii="Gotham Book" w:hAnsi="Gotham Book"/>
          <w:color w:val="4472C4" w:themeColor="accent1"/>
        </w:rPr>
      </w:pPr>
      <w:r w:rsidRPr="00560CED">
        <w:rPr>
          <w:rFonts w:ascii="Gotham Book" w:hAnsi="Gotham Book"/>
          <w:color w:val="4472C4" w:themeColor="accent1"/>
        </w:rPr>
        <w:t xml:space="preserve">Digital transformation: Office paper usage has been </w:t>
      </w:r>
      <w:r w:rsidR="00116B4B" w:rsidRPr="00560CED">
        <w:rPr>
          <w:rFonts w:ascii="Gotham Book" w:hAnsi="Gotham Book"/>
          <w:color w:val="4472C4" w:themeColor="accent1"/>
        </w:rPr>
        <w:t>further</w:t>
      </w:r>
      <w:r w:rsidRPr="00560CED">
        <w:rPr>
          <w:rFonts w:ascii="Gotham Book" w:hAnsi="Gotham Book"/>
          <w:color w:val="4472C4" w:themeColor="accent1"/>
        </w:rPr>
        <w:t xml:space="preserve"> reduced</w:t>
      </w:r>
      <w:r w:rsidR="00116B4B" w:rsidRPr="00560CED">
        <w:rPr>
          <w:rFonts w:ascii="Gotham Book" w:hAnsi="Gotham Book"/>
          <w:color w:val="4472C4" w:themeColor="accent1"/>
        </w:rPr>
        <w:t xml:space="preserve"> this year</w:t>
      </w:r>
      <w:r w:rsidRPr="00560CED">
        <w:rPr>
          <w:rFonts w:ascii="Gotham Book" w:hAnsi="Gotham Book"/>
          <w:color w:val="4472C4" w:themeColor="accent1"/>
        </w:rPr>
        <w:t xml:space="preserve"> by automating invoice processing and transitioning to digital documentation, thereby reducing the need for paper and eliminating the need for hardcopy storage.</w:t>
      </w:r>
    </w:p>
    <w:p w14:paraId="3F1FAE7A" w14:textId="3B3B8877" w:rsidR="00BF0788" w:rsidRPr="00560CED" w:rsidRDefault="00116B4B" w:rsidP="008856FA">
      <w:pPr>
        <w:pStyle w:val="ListParagraph"/>
        <w:numPr>
          <w:ilvl w:val="0"/>
          <w:numId w:val="31"/>
        </w:numPr>
        <w:jc w:val="both"/>
        <w:rPr>
          <w:rFonts w:ascii="Gotham Book" w:hAnsi="Gotham Book"/>
          <w:color w:val="4472C4" w:themeColor="accent1"/>
        </w:rPr>
      </w:pPr>
      <w:r w:rsidRPr="00560CED">
        <w:rPr>
          <w:rFonts w:ascii="Gotham Book" w:hAnsi="Gotham Book"/>
          <w:color w:val="4472C4" w:themeColor="accent1"/>
        </w:rPr>
        <w:t>Expansion of</w:t>
      </w:r>
      <w:r w:rsidR="00BF0788" w:rsidRPr="00560CED">
        <w:rPr>
          <w:rFonts w:ascii="Gotham Book" w:hAnsi="Gotham Book"/>
          <w:color w:val="4472C4" w:themeColor="accent1"/>
        </w:rPr>
        <w:t xml:space="preserve"> </w:t>
      </w:r>
      <w:r w:rsidRPr="00560CED">
        <w:rPr>
          <w:rFonts w:ascii="Gotham Book" w:hAnsi="Gotham Book"/>
          <w:color w:val="4472C4" w:themeColor="accent1"/>
        </w:rPr>
        <w:t xml:space="preserve">the range </w:t>
      </w:r>
      <w:r w:rsidR="00BF0788" w:rsidRPr="00560CED">
        <w:rPr>
          <w:rFonts w:ascii="Gotham Book" w:hAnsi="Gotham Book"/>
          <w:color w:val="4472C4" w:themeColor="accent1"/>
        </w:rPr>
        <w:t xml:space="preserve">Sharps waste containers made from </w:t>
      </w:r>
      <w:r w:rsidR="00BF0788" w:rsidRPr="00560CED">
        <w:rPr>
          <w:rFonts w:ascii="Gotham Book" w:hAnsi="Gotham Book"/>
          <w:color w:val="4472C4" w:themeColor="accent1"/>
          <w:lang w:val="en-US"/>
        </w:rPr>
        <w:t>95% recycled</w:t>
      </w:r>
      <w:r w:rsidR="00BF0788" w:rsidRPr="00560CED">
        <w:rPr>
          <w:rFonts w:ascii="Gotham Book" w:hAnsi="Gotham Book"/>
          <w:color w:val="4472C4" w:themeColor="accent1"/>
          <w:u w:val="single"/>
          <w:lang w:val="en-US"/>
        </w:rPr>
        <w:t>,</w:t>
      </w:r>
      <w:r w:rsidR="00BF0788" w:rsidRPr="00560CED">
        <w:rPr>
          <w:rFonts w:ascii="Gotham Book" w:hAnsi="Gotham Book"/>
          <w:color w:val="4472C4" w:themeColor="accent1"/>
          <w:lang w:val="en-US"/>
        </w:rPr>
        <w:t xml:space="preserve">  wood pulp solid board.</w:t>
      </w:r>
      <w:r w:rsidR="00BF0788" w:rsidRPr="00560CED">
        <w:rPr>
          <w:rFonts w:ascii="Gotham Book" w:hAnsi="Gotham Book"/>
          <w:color w:val="4472C4" w:themeColor="accent1"/>
        </w:rPr>
        <w:t xml:space="preserve"> – </w:t>
      </w:r>
      <w:r w:rsidRPr="00560CED">
        <w:rPr>
          <w:rFonts w:ascii="Gotham Book" w:hAnsi="Gotham Book"/>
          <w:color w:val="4472C4" w:themeColor="accent1"/>
        </w:rPr>
        <w:t>This product was introduced last year and the range has been expanded to further tackle the use of plastic-based waste containers.</w:t>
      </w:r>
    </w:p>
    <w:p w14:paraId="6F916801" w14:textId="77777777" w:rsidR="00F70825" w:rsidRPr="00560CED" w:rsidRDefault="00F70825" w:rsidP="008856FA">
      <w:pPr>
        <w:pStyle w:val="ListParagraph"/>
        <w:numPr>
          <w:ilvl w:val="0"/>
          <w:numId w:val="31"/>
        </w:numPr>
        <w:jc w:val="both"/>
        <w:rPr>
          <w:rFonts w:ascii="Gotham Book" w:hAnsi="Gotham Book"/>
          <w:color w:val="4472C4" w:themeColor="accent1"/>
        </w:rPr>
      </w:pPr>
    </w:p>
    <w:p w14:paraId="3D75607A" w14:textId="77777777" w:rsidR="00BF0788" w:rsidRPr="00560CED" w:rsidRDefault="00BF0788" w:rsidP="008856FA">
      <w:pPr>
        <w:pStyle w:val="Standard"/>
        <w:spacing w:line="271" w:lineRule="auto"/>
        <w:ind w:left="720"/>
        <w:jc w:val="both"/>
        <w:rPr>
          <w:rFonts w:ascii="Gotham Book" w:hAnsi="Gotham Book"/>
          <w:color w:val="4472C4" w:themeColor="accent1"/>
        </w:rPr>
      </w:pPr>
    </w:p>
    <w:p w14:paraId="5B030036" w14:textId="77777777" w:rsidR="00BF0788" w:rsidRPr="00560CED" w:rsidRDefault="00BF0788" w:rsidP="008856FA">
      <w:pPr>
        <w:pStyle w:val="Standard"/>
        <w:spacing w:line="271" w:lineRule="auto"/>
        <w:jc w:val="both"/>
        <w:rPr>
          <w:rFonts w:ascii="Gotham Book" w:hAnsi="Gotham Book"/>
          <w:color w:val="4472C4" w:themeColor="accent1"/>
        </w:rPr>
      </w:pPr>
      <w:r w:rsidRPr="00560CED">
        <w:rPr>
          <w:rFonts w:ascii="Gotham Book" w:hAnsi="Gotham Book"/>
          <w:b/>
          <w:bCs/>
          <w:color w:val="4472C4" w:themeColor="accent1"/>
        </w:rPr>
        <w:t>Potential Future Measures:</w:t>
      </w:r>
    </w:p>
    <w:p w14:paraId="1D2BF3EE" w14:textId="15C4D567" w:rsidR="00BF0788" w:rsidRPr="00560CED" w:rsidRDefault="00BF0788" w:rsidP="008856FA">
      <w:pPr>
        <w:pStyle w:val="Standard"/>
        <w:numPr>
          <w:ilvl w:val="0"/>
          <w:numId w:val="32"/>
        </w:numPr>
        <w:spacing w:line="271" w:lineRule="auto"/>
        <w:jc w:val="both"/>
        <w:rPr>
          <w:rFonts w:ascii="Gotham Book" w:hAnsi="Gotham Book"/>
          <w:color w:val="4472C4" w:themeColor="accent1"/>
        </w:rPr>
      </w:pPr>
      <w:r w:rsidRPr="00560CED">
        <w:rPr>
          <w:rFonts w:ascii="Gotham Book" w:hAnsi="Gotham Book"/>
          <w:color w:val="4472C4" w:themeColor="accent1"/>
        </w:rPr>
        <w:t>Switch to green energy tariff</w:t>
      </w:r>
      <w:r w:rsidR="00F70825" w:rsidRPr="00560CED">
        <w:rPr>
          <w:rFonts w:ascii="Gotham Book" w:hAnsi="Gotham Book"/>
          <w:color w:val="4472C4" w:themeColor="accent1"/>
        </w:rPr>
        <w:t xml:space="preserve">, utilizing 100% renewable energy. </w:t>
      </w:r>
    </w:p>
    <w:p w14:paraId="3A39C2E9" w14:textId="43D5F5B7" w:rsidR="00BF0788" w:rsidRPr="00560CED" w:rsidRDefault="00BF0788" w:rsidP="008856FA">
      <w:pPr>
        <w:pStyle w:val="Standard"/>
        <w:numPr>
          <w:ilvl w:val="0"/>
          <w:numId w:val="32"/>
        </w:numPr>
        <w:spacing w:line="271" w:lineRule="auto"/>
        <w:jc w:val="both"/>
        <w:rPr>
          <w:rFonts w:ascii="Gotham Book" w:hAnsi="Gotham Book"/>
          <w:color w:val="4472C4" w:themeColor="accent1"/>
        </w:rPr>
      </w:pPr>
      <w:r w:rsidRPr="00560CED">
        <w:rPr>
          <w:rFonts w:ascii="Gotham Book" w:hAnsi="Gotham Book"/>
          <w:color w:val="4472C4" w:themeColor="accent1"/>
        </w:rPr>
        <w:t xml:space="preserve">Installation of solar PV systems </w:t>
      </w:r>
      <w:r w:rsidR="00116B4B" w:rsidRPr="00560CED">
        <w:rPr>
          <w:rFonts w:ascii="Gotham Book" w:hAnsi="Gotham Book"/>
          <w:color w:val="4472C4" w:themeColor="accent1"/>
        </w:rPr>
        <w:t xml:space="preserve">either on the roof or as a solar car-port to make use of “free” space above parking area, </w:t>
      </w:r>
      <w:r w:rsidRPr="00560CED">
        <w:rPr>
          <w:rFonts w:ascii="Gotham Book" w:hAnsi="Gotham Book"/>
          <w:color w:val="4472C4" w:themeColor="accent1"/>
        </w:rPr>
        <w:t>to support on-site renewable energy generation.</w:t>
      </w:r>
    </w:p>
    <w:p w14:paraId="54F72921" w14:textId="77777777" w:rsidR="00BF0788" w:rsidRPr="00560CED" w:rsidRDefault="00BF0788" w:rsidP="008856FA">
      <w:pPr>
        <w:pStyle w:val="Standard"/>
        <w:numPr>
          <w:ilvl w:val="0"/>
          <w:numId w:val="32"/>
        </w:numPr>
        <w:spacing w:line="271" w:lineRule="auto"/>
        <w:jc w:val="both"/>
        <w:rPr>
          <w:rFonts w:ascii="Gotham Book" w:hAnsi="Gotham Book"/>
          <w:color w:val="4472C4" w:themeColor="accent1"/>
        </w:rPr>
      </w:pPr>
      <w:r w:rsidRPr="00560CED">
        <w:rPr>
          <w:rFonts w:ascii="Gotham Book" w:hAnsi="Gotham Book"/>
          <w:color w:val="4472C4" w:themeColor="accent1"/>
        </w:rPr>
        <w:t>Complete elimination of single-use plastics from all product packaging.</w:t>
      </w:r>
    </w:p>
    <w:p w14:paraId="28F1B194" w14:textId="77777777" w:rsidR="00BF0788" w:rsidRPr="00560CED" w:rsidRDefault="00BF0788" w:rsidP="008856FA">
      <w:pPr>
        <w:pStyle w:val="Standard"/>
        <w:numPr>
          <w:ilvl w:val="0"/>
          <w:numId w:val="32"/>
        </w:numPr>
        <w:spacing w:line="271" w:lineRule="auto"/>
        <w:jc w:val="both"/>
        <w:rPr>
          <w:rFonts w:ascii="Gotham Book" w:hAnsi="Gotham Book"/>
          <w:color w:val="4472C4" w:themeColor="accent1"/>
        </w:rPr>
      </w:pPr>
      <w:r w:rsidRPr="00560CED">
        <w:rPr>
          <w:rFonts w:ascii="Gotham Book" w:hAnsi="Gotham Book"/>
          <w:color w:val="4472C4" w:themeColor="accent1"/>
        </w:rPr>
        <w:t>Continued reduction in paper usage through further digital optimisation.</w:t>
      </w:r>
    </w:p>
    <w:p w14:paraId="5B364565" w14:textId="77777777" w:rsidR="00BF0788" w:rsidRPr="00560CED" w:rsidRDefault="00BF0788" w:rsidP="008856FA">
      <w:pPr>
        <w:pStyle w:val="Standard"/>
        <w:numPr>
          <w:ilvl w:val="0"/>
          <w:numId w:val="32"/>
        </w:numPr>
        <w:spacing w:line="271" w:lineRule="auto"/>
        <w:jc w:val="both"/>
        <w:rPr>
          <w:rFonts w:ascii="Gotham Book" w:hAnsi="Gotham Book"/>
          <w:color w:val="4472C4" w:themeColor="accent1"/>
        </w:rPr>
      </w:pPr>
      <w:r w:rsidRPr="00560CED">
        <w:rPr>
          <w:rFonts w:ascii="Gotham Book" w:hAnsi="Gotham Book"/>
          <w:color w:val="4472C4" w:themeColor="accent1"/>
        </w:rPr>
        <w:t>Introduction of an employee salary sacrifice scheme to incentivise the adoption of low-emission vehicles.</w:t>
      </w:r>
    </w:p>
    <w:p w14:paraId="4C110A3C" w14:textId="77777777" w:rsidR="00BF0788" w:rsidRPr="00560CED" w:rsidRDefault="00BF0788" w:rsidP="00BF0788">
      <w:pPr>
        <w:pStyle w:val="Standard"/>
        <w:spacing w:line="271" w:lineRule="auto"/>
        <w:rPr>
          <w:rFonts w:ascii="Gotham Book" w:hAnsi="Gotham Book"/>
          <w:color w:val="4472C4" w:themeColor="accent1"/>
        </w:rPr>
      </w:pPr>
    </w:p>
    <w:p w14:paraId="44C271C5" w14:textId="77777777" w:rsidR="00BF0788" w:rsidRPr="00560CED" w:rsidRDefault="00BF0788" w:rsidP="00BF0788">
      <w:pPr>
        <w:pStyle w:val="Standard"/>
        <w:spacing w:line="247" w:lineRule="auto"/>
        <w:rPr>
          <w:rFonts w:ascii="Gotham Book" w:hAnsi="Gotham Book"/>
          <w:color w:val="4472C4" w:themeColor="accent1"/>
        </w:rPr>
      </w:pPr>
    </w:p>
    <w:p w14:paraId="72936177" w14:textId="77777777" w:rsidR="00BF0788" w:rsidRPr="00560CED" w:rsidRDefault="00BF0788" w:rsidP="00BF0788">
      <w:pPr>
        <w:pStyle w:val="Standard"/>
        <w:spacing w:line="247" w:lineRule="auto"/>
        <w:rPr>
          <w:rFonts w:ascii="Gotham Book" w:hAnsi="Gotham Book"/>
          <w:color w:val="4472C4" w:themeColor="accent1"/>
        </w:rPr>
      </w:pPr>
    </w:p>
    <w:p w14:paraId="1B0EF656" w14:textId="77777777" w:rsidR="00BF0788" w:rsidRPr="00560CED" w:rsidRDefault="00BF0788" w:rsidP="00BF0788">
      <w:pPr>
        <w:pStyle w:val="ListParagraph"/>
        <w:rPr>
          <w:rFonts w:ascii="Gotham Book" w:hAnsi="Gotham Book"/>
          <w:color w:val="4472C4" w:themeColor="accent1"/>
        </w:rPr>
      </w:pPr>
    </w:p>
    <w:p w14:paraId="280D0E7F" w14:textId="77777777" w:rsidR="00BF0788" w:rsidRPr="00560CED" w:rsidRDefault="00BF0788" w:rsidP="00BF0788">
      <w:pPr>
        <w:rPr>
          <w:rFonts w:ascii="Gotham Book" w:hAnsi="Gotham Book"/>
          <w:color w:val="4472C4" w:themeColor="accent1"/>
        </w:rPr>
      </w:pPr>
    </w:p>
    <w:p w14:paraId="17F1DC08" w14:textId="77777777" w:rsidR="00BF0788" w:rsidRPr="00560CED" w:rsidRDefault="00BF0788" w:rsidP="00BF0788">
      <w:pPr>
        <w:rPr>
          <w:rFonts w:ascii="Gotham Book" w:hAnsi="Gotham Book"/>
          <w:color w:val="4472C4" w:themeColor="accent1"/>
        </w:rPr>
      </w:pPr>
      <w:r w:rsidRPr="00560CED">
        <w:rPr>
          <w:rFonts w:ascii="Gotham Book" w:hAnsi="Gotham Book"/>
          <w:color w:val="4472C4" w:themeColor="accent1"/>
        </w:rPr>
        <w:br w:type="page"/>
      </w:r>
    </w:p>
    <w:p w14:paraId="3492D3BB" w14:textId="77777777" w:rsidR="00BF0788" w:rsidRPr="00560CED" w:rsidRDefault="00BF0788" w:rsidP="008856FA">
      <w:pPr>
        <w:pStyle w:val="Heading1"/>
        <w:spacing w:before="360" w:line="247" w:lineRule="auto"/>
        <w:jc w:val="both"/>
        <w:rPr>
          <w:rFonts w:ascii="Gotham Book" w:hAnsi="Gotham Book"/>
          <w:color w:val="4472C4" w:themeColor="accent1"/>
        </w:rPr>
      </w:pPr>
      <w:r w:rsidRPr="00560CED">
        <w:rPr>
          <w:rFonts w:ascii="Gotham Book" w:hAnsi="Gotham Book"/>
          <w:b/>
          <w:color w:val="4472C4" w:themeColor="accent1"/>
          <w:sz w:val="28"/>
          <w:szCs w:val="28"/>
        </w:rPr>
        <w:lastRenderedPageBreak/>
        <w:t>Declaration and Sign Off</w:t>
      </w:r>
    </w:p>
    <w:p w14:paraId="7FD188F1" w14:textId="77777777" w:rsidR="00BF0788" w:rsidRPr="00560CED" w:rsidRDefault="00BF0788" w:rsidP="008856FA">
      <w:pPr>
        <w:pStyle w:val="Standard"/>
        <w:spacing w:after="300" w:line="247" w:lineRule="auto"/>
        <w:jc w:val="both"/>
        <w:rPr>
          <w:rFonts w:ascii="Gotham Book" w:hAnsi="Gotham Book"/>
          <w:color w:val="4472C4" w:themeColor="accent1"/>
        </w:rPr>
      </w:pPr>
      <w:r w:rsidRPr="00560CED">
        <w:rPr>
          <w:rFonts w:ascii="Gotham Book" w:hAnsi="Gotham Book"/>
          <w:color w:val="4472C4" w:themeColor="accent1"/>
        </w:rPr>
        <w:t>This Carbon Reduction Plan has been completed in accordance with PPN 06/21 and associated guidance and reporting standard for Carbon Reduction Plans.</w:t>
      </w:r>
    </w:p>
    <w:p w14:paraId="247F87DA" w14:textId="77777777" w:rsidR="00BF0788" w:rsidRPr="00560CED" w:rsidRDefault="00BF0788" w:rsidP="008856FA">
      <w:pPr>
        <w:pStyle w:val="Standard"/>
        <w:spacing w:after="300" w:line="247" w:lineRule="auto"/>
        <w:jc w:val="both"/>
        <w:rPr>
          <w:rFonts w:ascii="Gotham Book" w:hAnsi="Gotham Book"/>
          <w:color w:val="4472C4" w:themeColor="accent1"/>
        </w:rPr>
      </w:pPr>
      <w:r w:rsidRPr="00560CED">
        <w:rPr>
          <w:rFonts w:ascii="Gotham Book" w:hAnsi="Gotham Book"/>
          <w:color w:val="4472C4" w:themeColor="accent1"/>
        </w:rPr>
        <w:t xml:space="preserve">Emissions have been reported and recorded in accordance with the published reporting standard for Carbon Reduction Plans and the GHG Reporting Protocol corporate standard and uses the appropriate </w:t>
      </w:r>
      <w:hyperlink r:id="rId8" w:history="1">
        <w:r w:rsidRPr="00560CED">
          <w:rPr>
            <w:rFonts w:ascii="Gotham Book" w:hAnsi="Gotham Book"/>
            <w:color w:val="4472C4" w:themeColor="accent1"/>
          </w:rPr>
          <w:t>Government emission conversion factors for greenhouse gas company reporting</w:t>
        </w:r>
      </w:hyperlink>
      <w:r w:rsidRPr="00560CED">
        <w:rPr>
          <w:rFonts w:ascii="Gotham Book" w:hAnsi="Gotham Book"/>
          <w:color w:val="4472C4" w:themeColor="accent1"/>
        </w:rPr>
        <w:t>.</w:t>
      </w:r>
    </w:p>
    <w:p w14:paraId="4B8B8B3D" w14:textId="77777777" w:rsidR="00BF0788" w:rsidRPr="00560CED" w:rsidRDefault="00BF0788" w:rsidP="008856FA">
      <w:pPr>
        <w:pStyle w:val="Standard"/>
        <w:spacing w:after="300" w:line="247" w:lineRule="auto"/>
        <w:jc w:val="both"/>
        <w:rPr>
          <w:rFonts w:ascii="Gotham Book" w:hAnsi="Gotham Book"/>
          <w:color w:val="4472C4" w:themeColor="accent1"/>
        </w:rPr>
      </w:pPr>
      <w:r w:rsidRPr="00560CED">
        <w:rPr>
          <w:rFonts w:ascii="Gotham Book" w:hAnsi="Gotham Book"/>
          <w:color w:val="4472C4" w:themeColor="accent1"/>
        </w:rPr>
        <w:t>Scope 1 and Scope 2 emissions have been reported in accordance with SECR requirements, and the required subset of Scope 3 emissions have been reported in accordance with the published reporting standard for Carbon Reduction Plans and the Corporate Value Chain (Scope 3) Standard.</w:t>
      </w:r>
    </w:p>
    <w:p w14:paraId="43698338" w14:textId="77777777" w:rsidR="00BF0788" w:rsidRPr="00560CED" w:rsidRDefault="00BF0788" w:rsidP="008856FA">
      <w:pPr>
        <w:pStyle w:val="Standard"/>
        <w:spacing w:after="300" w:line="247" w:lineRule="auto"/>
        <w:jc w:val="both"/>
        <w:rPr>
          <w:rFonts w:ascii="Gotham Book" w:hAnsi="Gotham Book"/>
          <w:color w:val="4472C4" w:themeColor="accent1"/>
        </w:rPr>
      </w:pPr>
      <w:r w:rsidRPr="00560CED">
        <w:rPr>
          <w:rFonts w:ascii="Gotham Book" w:hAnsi="Gotham Book"/>
          <w:color w:val="4472C4" w:themeColor="accent1"/>
        </w:rPr>
        <w:t>This Carbon Reduction Plan has been reviewed and signed off by the board of directors (or equivalent management body).</w:t>
      </w:r>
    </w:p>
    <w:p w14:paraId="41DBCFF0" w14:textId="77777777" w:rsidR="00BF0788" w:rsidRPr="00560CED" w:rsidRDefault="00BF0788" w:rsidP="00BF0788">
      <w:pPr>
        <w:pStyle w:val="Heading4"/>
        <w:spacing w:after="300" w:line="247" w:lineRule="auto"/>
        <w:rPr>
          <w:rFonts w:ascii="Gotham Book" w:hAnsi="Gotham Book"/>
          <w:color w:val="4472C4" w:themeColor="accent1"/>
        </w:rPr>
      </w:pPr>
      <w:bookmarkStart w:id="1" w:name="_heading=h.2p2csry"/>
      <w:bookmarkEnd w:id="1"/>
      <w:r w:rsidRPr="00560CED">
        <w:rPr>
          <w:rFonts w:ascii="Gotham Book" w:hAnsi="Gotham Book"/>
          <w:color w:val="4472C4" w:themeColor="accent1"/>
        </w:rPr>
        <w:t>Signed on behalf of the Supplier:</w:t>
      </w:r>
    </w:p>
    <w:p w14:paraId="28C506CD" w14:textId="77777777" w:rsidR="00BF0788" w:rsidRPr="00560CED" w:rsidRDefault="00BF0788" w:rsidP="00BF0788">
      <w:pPr>
        <w:pStyle w:val="Standard"/>
        <w:spacing w:after="300" w:line="247" w:lineRule="auto"/>
        <w:rPr>
          <w:rFonts w:ascii="Gotham Book" w:hAnsi="Gotham Book"/>
          <w:b/>
          <w:bCs/>
          <w:color w:val="4472C4" w:themeColor="accent1"/>
        </w:rPr>
      </w:pPr>
      <w:r w:rsidRPr="00560CED">
        <w:rPr>
          <w:rFonts w:ascii="Gotham Book" w:hAnsi="Gotham Book"/>
          <w:b/>
          <w:bCs/>
          <w:color w:val="4472C4" w:themeColor="accent1"/>
        </w:rPr>
        <w:t>Giles Griffiths, CEO</w:t>
      </w:r>
    </w:p>
    <w:p w14:paraId="0785510D" w14:textId="697530FA" w:rsidR="00165360" w:rsidRPr="008856FA" w:rsidRDefault="00DF710D" w:rsidP="008856FA">
      <w:pPr>
        <w:pStyle w:val="Standard"/>
        <w:spacing w:after="300" w:line="247" w:lineRule="auto"/>
        <w:rPr>
          <w:rFonts w:ascii="Gotham Book" w:hAnsi="Gotham Book"/>
          <w:color w:val="4472C4" w:themeColor="accent1"/>
        </w:rPr>
      </w:pPr>
      <w:r w:rsidRPr="00560CED">
        <w:rPr>
          <w:rFonts w:ascii="Gotham Book" w:hAnsi="Gotham Book"/>
          <w:color w:val="4472C4" w:themeColor="accent1"/>
        </w:rPr>
        <w:t>30</w:t>
      </w:r>
      <w:r w:rsidR="008856FA" w:rsidRPr="00560CED">
        <w:rPr>
          <w:rFonts w:ascii="Gotham Book" w:hAnsi="Gotham Book"/>
          <w:color w:val="4472C4" w:themeColor="accent1"/>
          <w:vertAlign w:val="superscript"/>
        </w:rPr>
        <w:t>th</w:t>
      </w:r>
      <w:r w:rsidR="008856FA" w:rsidRPr="00560CED">
        <w:rPr>
          <w:rFonts w:ascii="Gotham Book" w:hAnsi="Gotham Book"/>
          <w:color w:val="4472C4" w:themeColor="accent1"/>
        </w:rPr>
        <w:t xml:space="preserve"> April 202</w:t>
      </w:r>
      <w:r w:rsidR="00F70825" w:rsidRPr="00560CED">
        <w:rPr>
          <w:rFonts w:ascii="Gotham Book" w:hAnsi="Gotham Book"/>
          <w:color w:val="4472C4" w:themeColor="accent1"/>
        </w:rPr>
        <w:t>6</w:t>
      </w:r>
    </w:p>
    <w:sectPr w:rsidR="00165360" w:rsidRPr="008856FA" w:rsidSect="002C1A21">
      <w:headerReference w:type="default" r:id="rId9"/>
      <w:footerReference w:type="default" r:id="rId10"/>
      <w:pgSz w:w="11900" w:h="16820"/>
      <w:pgMar w:top="720" w:right="720" w:bottom="720" w:left="720"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EB1C4" w14:textId="77777777" w:rsidR="0064497C" w:rsidRDefault="0064497C" w:rsidP="00DB63CB">
      <w:r>
        <w:separator/>
      </w:r>
    </w:p>
  </w:endnote>
  <w:endnote w:type="continuationSeparator" w:id="0">
    <w:p w14:paraId="21B0BE19" w14:textId="77777777" w:rsidR="0064497C" w:rsidRDefault="0064497C" w:rsidP="00DB6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Gotham Book">
    <w:altName w:val="Calibri"/>
    <w:panose1 w:val="00000000000000000000"/>
    <w:charset w:val="00"/>
    <w:family w:val="modern"/>
    <w:notTrueType/>
    <w:pitch w:val="variable"/>
    <w:sig w:usb0="00000087" w:usb1="00000000"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5686E" w14:textId="5820C087" w:rsidR="0018738F" w:rsidRDefault="0018738F">
    <w:pPr>
      <w:pStyle w:val="Footer"/>
    </w:pPr>
    <w:r>
      <w:rPr>
        <w:noProof/>
      </w:rPr>
      <w:drawing>
        <wp:anchor distT="0" distB="0" distL="114300" distR="114300" simplePos="0" relativeHeight="251658240" behindDoc="1" locked="0" layoutInCell="1" allowOverlap="1" wp14:anchorId="58774742" wp14:editId="7B86D09C">
          <wp:simplePos x="0" y="0"/>
          <wp:positionH relativeFrom="page">
            <wp:align>left</wp:align>
          </wp:positionH>
          <wp:positionV relativeFrom="paragraph">
            <wp:posOffset>-4296410</wp:posOffset>
          </wp:positionV>
          <wp:extent cx="7536180" cy="4461510"/>
          <wp:effectExtent l="0" t="0" r="7620" b="0"/>
          <wp:wrapNone/>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 &amp; N Footer.jpg"/>
                  <pic:cNvPicPr/>
                </pic:nvPicPr>
                <pic:blipFill>
                  <a:blip r:embed="rId1">
                    <a:extLst>
                      <a:ext uri="{28A0092B-C50C-407E-A947-70E740481C1C}">
                        <a14:useLocalDpi xmlns:a14="http://schemas.microsoft.com/office/drawing/2010/main" val="0"/>
                      </a:ext>
                    </a:extLst>
                  </a:blip>
                  <a:stretch>
                    <a:fillRect/>
                  </a:stretch>
                </pic:blipFill>
                <pic:spPr>
                  <a:xfrm>
                    <a:off x="0" y="0"/>
                    <a:ext cx="7536180" cy="4461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1059D" w14:textId="77777777" w:rsidR="0064497C" w:rsidRDefault="0064497C" w:rsidP="00DB63CB">
      <w:r>
        <w:separator/>
      </w:r>
    </w:p>
  </w:footnote>
  <w:footnote w:type="continuationSeparator" w:id="0">
    <w:p w14:paraId="0C1B5DB0" w14:textId="77777777" w:rsidR="0064497C" w:rsidRDefault="0064497C" w:rsidP="00DB63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64B01" w14:textId="1D2D8B40" w:rsidR="00DB63CB" w:rsidRDefault="00DB63CB" w:rsidP="00DB63CB">
    <w:pPr>
      <w:pStyle w:val="Header"/>
      <w:ind w:left="-1134"/>
    </w:pPr>
  </w:p>
  <w:p w14:paraId="0C96D3AA" w14:textId="1766A6FC" w:rsidR="00DB63CB" w:rsidRDefault="00C006B8" w:rsidP="00C006B8">
    <w:pPr>
      <w:spacing w:after="240"/>
    </w:pPr>
    <w:r>
      <w:rPr>
        <w:noProof/>
      </w:rPr>
      <w:drawing>
        <wp:inline distT="0" distB="0" distL="0" distR="0" wp14:anchorId="7F5F439B" wp14:editId="1C42D56A">
          <wp:extent cx="1006867" cy="1183211"/>
          <wp:effectExtent l="0" t="0" r="0" b="0"/>
          <wp:docPr id="6" name="Picture 6"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 &amp; N Full Colour Logo (PMS)-01.jpg"/>
                  <pic:cNvPicPr/>
                </pic:nvPicPr>
                <pic:blipFill>
                  <a:blip r:embed="rId1">
                    <a:extLst>
                      <a:ext uri="{28A0092B-C50C-407E-A947-70E740481C1C}">
                        <a14:useLocalDpi xmlns:a14="http://schemas.microsoft.com/office/drawing/2010/main" val="0"/>
                      </a:ext>
                    </a:extLst>
                  </a:blip>
                  <a:stretch>
                    <a:fillRect/>
                  </a:stretch>
                </pic:blipFill>
                <pic:spPr>
                  <a:xfrm>
                    <a:off x="0" y="0"/>
                    <a:ext cx="1016830" cy="11949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820"/>
    <w:multiLevelType w:val="hybridMultilevel"/>
    <w:tmpl w:val="B4C6846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01792EED"/>
    <w:multiLevelType w:val="multilevel"/>
    <w:tmpl w:val="AA46F138"/>
    <w:lvl w:ilvl="0">
      <w:start w:val="1"/>
      <w:numFmt w:val="bullet"/>
      <w:lvlText w:val=""/>
      <w:lvlJc w:val="left"/>
      <w:pPr>
        <w:ind w:left="-131" w:hanging="360"/>
      </w:pPr>
      <w:rPr>
        <w:rFonts w:ascii="Symbol" w:hAnsi="Symbol" w:hint="default"/>
      </w:rPr>
    </w:lvl>
    <w:lvl w:ilvl="1">
      <w:start w:val="1"/>
      <w:numFmt w:val="bullet"/>
      <w:lvlText w:val="o"/>
      <w:lvlJc w:val="left"/>
      <w:pPr>
        <w:ind w:left="589" w:hanging="360"/>
      </w:pPr>
      <w:rPr>
        <w:rFonts w:ascii="Courier New" w:hAnsi="Courier New" w:cs="Courier New" w:hint="default"/>
      </w:rPr>
    </w:lvl>
    <w:lvl w:ilvl="2">
      <w:start w:val="1"/>
      <w:numFmt w:val="bullet"/>
      <w:lvlText w:val=""/>
      <w:lvlJc w:val="left"/>
      <w:pPr>
        <w:ind w:left="1309" w:hanging="360"/>
      </w:pPr>
      <w:rPr>
        <w:rFonts w:ascii="Wingdings" w:hAnsi="Wingdings" w:hint="default"/>
      </w:rPr>
    </w:lvl>
    <w:lvl w:ilvl="3">
      <w:start w:val="1"/>
      <w:numFmt w:val="bullet"/>
      <w:lvlText w:val=""/>
      <w:lvlJc w:val="left"/>
      <w:pPr>
        <w:ind w:left="2029" w:hanging="360"/>
      </w:pPr>
      <w:rPr>
        <w:rFonts w:ascii="Symbol" w:hAnsi="Symbol" w:hint="default"/>
      </w:rPr>
    </w:lvl>
    <w:lvl w:ilvl="4">
      <w:start w:val="1"/>
      <w:numFmt w:val="bullet"/>
      <w:lvlText w:val="o"/>
      <w:lvlJc w:val="left"/>
      <w:pPr>
        <w:ind w:left="2749" w:hanging="360"/>
      </w:pPr>
      <w:rPr>
        <w:rFonts w:ascii="Courier New" w:hAnsi="Courier New" w:cs="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2" w15:restartNumberingAfterBreak="0">
    <w:nsid w:val="09193D5C"/>
    <w:multiLevelType w:val="hybridMultilevel"/>
    <w:tmpl w:val="76BA1D96"/>
    <w:lvl w:ilvl="0" w:tplc="08090001">
      <w:start w:val="1"/>
      <w:numFmt w:val="bullet"/>
      <w:lvlText w:val=""/>
      <w:lvlJc w:val="left"/>
      <w:pPr>
        <w:ind w:left="-142" w:hanging="360"/>
      </w:pPr>
      <w:rPr>
        <w:rFonts w:ascii="Symbol" w:hAnsi="Symbol" w:hint="default"/>
      </w:rPr>
    </w:lvl>
    <w:lvl w:ilvl="1" w:tplc="08090003" w:tentative="1">
      <w:start w:val="1"/>
      <w:numFmt w:val="bullet"/>
      <w:lvlText w:val="o"/>
      <w:lvlJc w:val="left"/>
      <w:pPr>
        <w:ind w:left="578" w:hanging="360"/>
      </w:pPr>
      <w:rPr>
        <w:rFonts w:ascii="Courier New" w:hAnsi="Courier New" w:cs="Courier New" w:hint="default"/>
      </w:rPr>
    </w:lvl>
    <w:lvl w:ilvl="2" w:tplc="08090005" w:tentative="1">
      <w:start w:val="1"/>
      <w:numFmt w:val="bullet"/>
      <w:lvlText w:val=""/>
      <w:lvlJc w:val="left"/>
      <w:pPr>
        <w:ind w:left="1298" w:hanging="360"/>
      </w:pPr>
      <w:rPr>
        <w:rFonts w:ascii="Wingdings" w:hAnsi="Wingdings" w:hint="default"/>
      </w:rPr>
    </w:lvl>
    <w:lvl w:ilvl="3" w:tplc="08090001" w:tentative="1">
      <w:start w:val="1"/>
      <w:numFmt w:val="bullet"/>
      <w:lvlText w:val=""/>
      <w:lvlJc w:val="left"/>
      <w:pPr>
        <w:ind w:left="2018" w:hanging="360"/>
      </w:pPr>
      <w:rPr>
        <w:rFonts w:ascii="Symbol" w:hAnsi="Symbol" w:hint="default"/>
      </w:rPr>
    </w:lvl>
    <w:lvl w:ilvl="4" w:tplc="08090003" w:tentative="1">
      <w:start w:val="1"/>
      <w:numFmt w:val="bullet"/>
      <w:lvlText w:val="o"/>
      <w:lvlJc w:val="left"/>
      <w:pPr>
        <w:ind w:left="2738" w:hanging="360"/>
      </w:pPr>
      <w:rPr>
        <w:rFonts w:ascii="Courier New" w:hAnsi="Courier New" w:cs="Courier New" w:hint="default"/>
      </w:rPr>
    </w:lvl>
    <w:lvl w:ilvl="5" w:tplc="08090005" w:tentative="1">
      <w:start w:val="1"/>
      <w:numFmt w:val="bullet"/>
      <w:lvlText w:val=""/>
      <w:lvlJc w:val="left"/>
      <w:pPr>
        <w:ind w:left="3458" w:hanging="360"/>
      </w:pPr>
      <w:rPr>
        <w:rFonts w:ascii="Wingdings" w:hAnsi="Wingdings" w:hint="default"/>
      </w:rPr>
    </w:lvl>
    <w:lvl w:ilvl="6" w:tplc="08090001" w:tentative="1">
      <w:start w:val="1"/>
      <w:numFmt w:val="bullet"/>
      <w:lvlText w:val=""/>
      <w:lvlJc w:val="left"/>
      <w:pPr>
        <w:ind w:left="4178" w:hanging="360"/>
      </w:pPr>
      <w:rPr>
        <w:rFonts w:ascii="Symbol" w:hAnsi="Symbol" w:hint="default"/>
      </w:rPr>
    </w:lvl>
    <w:lvl w:ilvl="7" w:tplc="08090003" w:tentative="1">
      <w:start w:val="1"/>
      <w:numFmt w:val="bullet"/>
      <w:lvlText w:val="o"/>
      <w:lvlJc w:val="left"/>
      <w:pPr>
        <w:ind w:left="4898" w:hanging="360"/>
      </w:pPr>
      <w:rPr>
        <w:rFonts w:ascii="Courier New" w:hAnsi="Courier New" w:cs="Courier New" w:hint="default"/>
      </w:rPr>
    </w:lvl>
    <w:lvl w:ilvl="8" w:tplc="08090005" w:tentative="1">
      <w:start w:val="1"/>
      <w:numFmt w:val="bullet"/>
      <w:lvlText w:val=""/>
      <w:lvlJc w:val="left"/>
      <w:pPr>
        <w:ind w:left="5618" w:hanging="360"/>
      </w:pPr>
      <w:rPr>
        <w:rFonts w:ascii="Wingdings" w:hAnsi="Wingdings" w:hint="default"/>
      </w:rPr>
    </w:lvl>
  </w:abstractNum>
  <w:abstractNum w:abstractNumId="3" w15:restartNumberingAfterBreak="0">
    <w:nsid w:val="091F0FFD"/>
    <w:multiLevelType w:val="hybridMultilevel"/>
    <w:tmpl w:val="3B14D9D2"/>
    <w:lvl w:ilvl="0" w:tplc="08090001">
      <w:start w:val="1"/>
      <w:numFmt w:val="bullet"/>
      <w:lvlText w:val=""/>
      <w:lvlJc w:val="left"/>
      <w:pPr>
        <w:ind w:left="-142" w:hanging="360"/>
      </w:pPr>
      <w:rPr>
        <w:rFonts w:ascii="Symbol" w:hAnsi="Symbol" w:hint="default"/>
      </w:rPr>
    </w:lvl>
    <w:lvl w:ilvl="1" w:tplc="08090003" w:tentative="1">
      <w:start w:val="1"/>
      <w:numFmt w:val="bullet"/>
      <w:lvlText w:val="o"/>
      <w:lvlJc w:val="left"/>
      <w:pPr>
        <w:ind w:left="578" w:hanging="360"/>
      </w:pPr>
      <w:rPr>
        <w:rFonts w:ascii="Courier New" w:hAnsi="Courier New" w:cs="Courier New" w:hint="default"/>
      </w:rPr>
    </w:lvl>
    <w:lvl w:ilvl="2" w:tplc="08090005" w:tentative="1">
      <w:start w:val="1"/>
      <w:numFmt w:val="bullet"/>
      <w:lvlText w:val=""/>
      <w:lvlJc w:val="left"/>
      <w:pPr>
        <w:ind w:left="1298" w:hanging="360"/>
      </w:pPr>
      <w:rPr>
        <w:rFonts w:ascii="Wingdings" w:hAnsi="Wingdings" w:hint="default"/>
      </w:rPr>
    </w:lvl>
    <w:lvl w:ilvl="3" w:tplc="08090001" w:tentative="1">
      <w:start w:val="1"/>
      <w:numFmt w:val="bullet"/>
      <w:lvlText w:val=""/>
      <w:lvlJc w:val="left"/>
      <w:pPr>
        <w:ind w:left="2018" w:hanging="360"/>
      </w:pPr>
      <w:rPr>
        <w:rFonts w:ascii="Symbol" w:hAnsi="Symbol" w:hint="default"/>
      </w:rPr>
    </w:lvl>
    <w:lvl w:ilvl="4" w:tplc="08090003" w:tentative="1">
      <w:start w:val="1"/>
      <w:numFmt w:val="bullet"/>
      <w:lvlText w:val="o"/>
      <w:lvlJc w:val="left"/>
      <w:pPr>
        <w:ind w:left="2738" w:hanging="360"/>
      </w:pPr>
      <w:rPr>
        <w:rFonts w:ascii="Courier New" w:hAnsi="Courier New" w:cs="Courier New" w:hint="default"/>
      </w:rPr>
    </w:lvl>
    <w:lvl w:ilvl="5" w:tplc="08090005" w:tentative="1">
      <w:start w:val="1"/>
      <w:numFmt w:val="bullet"/>
      <w:lvlText w:val=""/>
      <w:lvlJc w:val="left"/>
      <w:pPr>
        <w:ind w:left="3458" w:hanging="360"/>
      </w:pPr>
      <w:rPr>
        <w:rFonts w:ascii="Wingdings" w:hAnsi="Wingdings" w:hint="default"/>
      </w:rPr>
    </w:lvl>
    <w:lvl w:ilvl="6" w:tplc="08090001" w:tentative="1">
      <w:start w:val="1"/>
      <w:numFmt w:val="bullet"/>
      <w:lvlText w:val=""/>
      <w:lvlJc w:val="left"/>
      <w:pPr>
        <w:ind w:left="4178" w:hanging="360"/>
      </w:pPr>
      <w:rPr>
        <w:rFonts w:ascii="Symbol" w:hAnsi="Symbol" w:hint="default"/>
      </w:rPr>
    </w:lvl>
    <w:lvl w:ilvl="7" w:tplc="08090003" w:tentative="1">
      <w:start w:val="1"/>
      <w:numFmt w:val="bullet"/>
      <w:lvlText w:val="o"/>
      <w:lvlJc w:val="left"/>
      <w:pPr>
        <w:ind w:left="4898" w:hanging="360"/>
      </w:pPr>
      <w:rPr>
        <w:rFonts w:ascii="Courier New" w:hAnsi="Courier New" w:cs="Courier New" w:hint="default"/>
      </w:rPr>
    </w:lvl>
    <w:lvl w:ilvl="8" w:tplc="08090005" w:tentative="1">
      <w:start w:val="1"/>
      <w:numFmt w:val="bullet"/>
      <w:lvlText w:val=""/>
      <w:lvlJc w:val="left"/>
      <w:pPr>
        <w:ind w:left="5618" w:hanging="360"/>
      </w:pPr>
      <w:rPr>
        <w:rFonts w:ascii="Wingdings" w:hAnsi="Wingdings" w:hint="default"/>
      </w:rPr>
    </w:lvl>
  </w:abstractNum>
  <w:abstractNum w:abstractNumId="4" w15:restartNumberingAfterBreak="0">
    <w:nsid w:val="0A463F9F"/>
    <w:multiLevelType w:val="hybridMultilevel"/>
    <w:tmpl w:val="CB0AE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67EAE"/>
    <w:multiLevelType w:val="hybridMultilevel"/>
    <w:tmpl w:val="41BEA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F4634"/>
    <w:multiLevelType w:val="hybridMultilevel"/>
    <w:tmpl w:val="1D64D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814776"/>
    <w:multiLevelType w:val="hybridMultilevel"/>
    <w:tmpl w:val="70C2203A"/>
    <w:lvl w:ilvl="0" w:tplc="08090001">
      <w:start w:val="1"/>
      <w:numFmt w:val="bullet"/>
      <w:lvlText w:val=""/>
      <w:lvlJc w:val="left"/>
      <w:pPr>
        <w:ind w:left="589" w:hanging="360"/>
      </w:pPr>
      <w:rPr>
        <w:rFonts w:ascii="Symbol" w:hAnsi="Symbol" w:hint="default"/>
      </w:rPr>
    </w:lvl>
    <w:lvl w:ilvl="1" w:tplc="08090003" w:tentative="1">
      <w:start w:val="1"/>
      <w:numFmt w:val="bullet"/>
      <w:lvlText w:val="o"/>
      <w:lvlJc w:val="left"/>
      <w:pPr>
        <w:ind w:left="1309" w:hanging="360"/>
      </w:pPr>
      <w:rPr>
        <w:rFonts w:ascii="Courier New" w:hAnsi="Courier New" w:cs="Courier New" w:hint="default"/>
      </w:rPr>
    </w:lvl>
    <w:lvl w:ilvl="2" w:tplc="08090005" w:tentative="1">
      <w:start w:val="1"/>
      <w:numFmt w:val="bullet"/>
      <w:lvlText w:val=""/>
      <w:lvlJc w:val="left"/>
      <w:pPr>
        <w:ind w:left="2029" w:hanging="360"/>
      </w:pPr>
      <w:rPr>
        <w:rFonts w:ascii="Wingdings" w:hAnsi="Wingdings" w:hint="default"/>
      </w:rPr>
    </w:lvl>
    <w:lvl w:ilvl="3" w:tplc="08090001" w:tentative="1">
      <w:start w:val="1"/>
      <w:numFmt w:val="bullet"/>
      <w:lvlText w:val=""/>
      <w:lvlJc w:val="left"/>
      <w:pPr>
        <w:ind w:left="2749" w:hanging="360"/>
      </w:pPr>
      <w:rPr>
        <w:rFonts w:ascii="Symbol" w:hAnsi="Symbol" w:hint="default"/>
      </w:rPr>
    </w:lvl>
    <w:lvl w:ilvl="4" w:tplc="08090003" w:tentative="1">
      <w:start w:val="1"/>
      <w:numFmt w:val="bullet"/>
      <w:lvlText w:val="o"/>
      <w:lvlJc w:val="left"/>
      <w:pPr>
        <w:ind w:left="3469" w:hanging="360"/>
      </w:pPr>
      <w:rPr>
        <w:rFonts w:ascii="Courier New" w:hAnsi="Courier New" w:cs="Courier New" w:hint="default"/>
      </w:rPr>
    </w:lvl>
    <w:lvl w:ilvl="5" w:tplc="08090005" w:tentative="1">
      <w:start w:val="1"/>
      <w:numFmt w:val="bullet"/>
      <w:lvlText w:val=""/>
      <w:lvlJc w:val="left"/>
      <w:pPr>
        <w:ind w:left="4189" w:hanging="360"/>
      </w:pPr>
      <w:rPr>
        <w:rFonts w:ascii="Wingdings" w:hAnsi="Wingdings" w:hint="default"/>
      </w:rPr>
    </w:lvl>
    <w:lvl w:ilvl="6" w:tplc="08090001" w:tentative="1">
      <w:start w:val="1"/>
      <w:numFmt w:val="bullet"/>
      <w:lvlText w:val=""/>
      <w:lvlJc w:val="left"/>
      <w:pPr>
        <w:ind w:left="4909" w:hanging="360"/>
      </w:pPr>
      <w:rPr>
        <w:rFonts w:ascii="Symbol" w:hAnsi="Symbol" w:hint="default"/>
      </w:rPr>
    </w:lvl>
    <w:lvl w:ilvl="7" w:tplc="08090003" w:tentative="1">
      <w:start w:val="1"/>
      <w:numFmt w:val="bullet"/>
      <w:lvlText w:val="o"/>
      <w:lvlJc w:val="left"/>
      <w:pPr>
        <w:ind w:left="5629" w:hanging="360"/>
      </w:pPr>
      <w:rPr>
        <w:rFonts w:ascii="Courier New" w:hAnsi="Courier New" w:cs="Courier New" w:hint="default"/>
      </w:rPr>
    </w:lvl>
    <w:lvl w:ilvl="8" w:tplc="08090005" w:tentative="1">
      <w:start w:val="1"/>
      <w:numFmt w:val="bullet"/>
      <w:lvlText w:val=""/>
      <w:lvlJc w:val="left"/>
      <w:pPr>
        <w:ind w:left="6349" w:hanging="360"/>
      </w:pPr>
      <w:rPr>
        <w:rFonts w:ascii="Wingdings" w:hAnsi="Wingdings" w:hint="default"/>
      </w:rPr>
    </w:lvl>
  </w:abstractNum>
  <w:abstractNum w:abstractNumId="8" w15:restartNumberingAfterBreak="0">
    <w:nsid w:val="309A42B4"/>
    <w:multiLevelType w:val="multilevel"/>
    <w:tmpl w:val="6BFE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F5301C"/>
    <w:multiLevelType w:val="multilevel"/>
    <w:tmpl w:val="C8AAC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411976"/>
    <w:multiLevelType w:val="hybridMultilevel"/>
    <w:tmpl w:val="DC487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8A0715"/>
    <w:multiLevelType w:val="hybridMultilevel"/>
    <w:tmpl w:val="AA46F13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2" w15:restartNumberingAfterBreak="0">
    <w:nsid w:val="3F8B722C"/>
    <w:multiLevelType w:val="multilevel"/>
    <w:tmpl w:val="C6B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8A7306"/>
    <w:multiLevelType w:val="multilevel"/>
    <w:tmpl w:val="3B14D9D2"/>
    <w:lvl w:ilvl="0">
      <w:start w:val="1"/>
      <w:numFmt w:val="bullet"/>
      <w:lvlText w:val=""/>
      <w:lvlJc w:val="left"/>
      <w:pPr>
        <w:ind w:left="-142" w:hanging="360"/>
      </w:pPr>
      <w:rPr>
        <w:rFonts w:ascii="Symbol" w:hAnsi="Symbol" w:hint="default"/>
      </w:rPr>
    </w:lvl>
    <w:lvl w:ilvl="1">
      <w:start w:val="1"/>
      <w:numFmt w:val="bullet"/>
      <w:lvlText w:val="o"/>
      <w:lvlJc w:val="left"/>
      <w:pPr>
        <w:ind w:left="578" w:hanging="360"/>
      </w:pPr>
      <w:rPr>
        <w:rFonts w:ascii="Courier New" w:hAnsi="Courier New" w:cs="Courier New" w:hint="default"/>
      </w:rPr>
    </w:lvl>
    <w:lvl w:ilvl="2">
      <w:start w:val="1"/>
      <w:numFmt w:val="bullet"/>
      <w:lvlText w:val=""/>
      <w:lvlJc w:val="left"/>
      <w:pPr>
        <w:ind w:left="1298" w:hanging="360"/>
      </w:pPr>
      <w:rPr>
        <w:rFonts w:ascii="Wingdings" w:hAnsi="Wingdings" w:hint="default"/>
      </w:rPr>
    </w:lvl>
    <w:lvl w:ilvl="3">
      <w:start w:val="1"/>
      <w:numFmt w:val="bullet"/>
      <w:lvlText w:val=""/>
      <w:lvlJc w:val="left"/>
      <w:pPr>
        <w:ind w:left="2018" w:hanging="360"/>
      </w:pPr>
      <w:rPr>
        <w:rFonts w:ascii="Symbol" w:hAnsi="Symbol" w:hint="default"/>
      </w:rPr>
    </w:lvl>
    <w:lvl w:ilvl="4">
      <w:start w:val="1"/>
      <w:numFmt w:val="bullet"/>
      <w:lvlText w:val="o"/>
      <w:lvlJc w:val="left"/>
      <w:pPr>
        <w:ind w:left="2738" w:hanging="360"/>
      </w:pPr>
      <w:rPr>
        <w:rFonts w:ascii="Courier New" w:hAnsi="Courier New" w:cs="Courier New" w:hint="default"/>
      </w:rPr>
    </w:lvl>
    <w:lvl w:ilvl="5">
      <w:start w:val="1"/>
      <w:numFmt w:val="bullet"/>
      <w:lvlText w:val=""/>
      <w:lvlJc w:val="left"/>
      <w:pPr>
        <w:ind w:left="3458" w:hanging="360"/>
      </w:pPr>
      <w:rPr>
        <w:rFonts w:ascii="Wingdings" w:hAnsi="Wingdings" w:hint="default"/>
      </w:rPr>
    </w:lvl>
    <w:lvl w:ilvl="6">
      <w:start w:val="1"/>
      <w:numFmt w:val="bullet"/>
      <w:lvlText w:val=""/>
      <w:lvlJc w:val="left"/>
      <w:pPr>
        <w:ind w:left="4178" w:hanging="360"/>
      </w:pPr>
      <w:rPr>
        <w:rFonts w:ascii="Symbol" w:hAnsi="Symbol" w:hint="default"/>
      </w:rPr>
    </w:lvl>
    <w:lvl w:ilvl="7">
      <w:start w:val="1"/>
      <w:numFmt w:val="bullet"/>
      <w:lvlText w:val="o"/>
      <w:lvlJc w:val="left"/>
      <w:pPr>
        <w:ind w:left="4898" w:hanging="360"/>
      </w:pPr>
      <w:rPr>
        <w:rFonts w:ascii="Courier New" w:hAnsi="Courier New" w:cs="Courier New" w:hint="default"/>
      </w:rPr>
    </w:lvl>
    <w:lvl w:ilvl="8">
      <w:start w:val="1"/>
      <w:numFmt w:val="bullet"/>
      <w:lvlText w:val=""/>
      <w:lvlJc w:val="left"/>
      <w:pPr>
        <w:ind w:left="5618" w:hanging="360"/>
      </w:pPr>
      <w:rPr>
        <w:rFonts w:ascii="Wingdings" w:hAnsi="Wingdings" w:hint="default"/>
      </w:rPr>
    </w:lvl>
  </w:abstractNum>
  <w:abstractNum w:abstractNumId="14" w15:restartNumberingAfterBreak="0">
    <w:nsid w:val="4B141140"/>
    <w:multiLevelType w:val="hybridMultilevel"/>
    <w:tmpl w:val="F16077F6"/>
    <w:lvl w:ilvl="0" w:tplc="309A0B0E">
      <w:start w:val="1"/>
      <w:numFmt w:val="bullet"/>
      <w:lvlText w:val=""/>
      <w:lvlJc w:val="left"/>
      <w:pPr>
        <w:ind w:left="-1146" w:hanging="360"/>
      </w:pPr>
      <w:rPr>
        <w:rFonts w:ascii="Symbol" w:hAnsi="Symbol" w:hint="default"/>
      </w:rPr>
    </w:lvl>
    <w:lvl w:ilvl="1" w:tplc="08090003" w:tentative="1">
      <w:start w:val="1"/>
      <w:numFmt w:val="bullet"/>
      <w:lvlText w:val="o"/>
      <w:lvlJc w:val="left"/>
      <w:pPr>
        <w:ind w:left="436" w:hanging="360"/>
      </w:pPr>
      <w:rPr>
        <w:rFonts w:ascii="Courier New" w:hAnsi="Courier New" w:cs="Courier New" w:hint="default"/>
      </w:rPr>
    </w:lvl>
    <w:lvl w:ilvl="2" w:tplc="08090005" w:tentative="1">
      <w:start w:val="1"/>
      <w:numFmt w:val="bullet"/>
      <w:lvlText w:val=""/>
      <w:lvlJc w:val="left"/>
      <w:pPr>
        <w:ind w:left="1156" w:hanging="360"/>
      </w:pPr>
      <w:rPr>
        <w:rFonts w:ascii="Wingdings" w:hAnsi="Wingdings" w:hint="default"/>
      </w:rPr>
    </w:lvl>
    <w:lvl w:ilvl="3" w:tplc="08090001" w:tentative="1">
      <w:start w:val="1"/>
      <w:numFmt w:val="bullet"/>
      <w:lvlText w:val=""/>
      <w:lvlJc w:val="left"/>
      <w:pPr>
        <w:ind w:left="1876" w:hanging="360"/>
      </w:pPr>
      <w:rPr>
        <w:rFonts w:ascii="Symbol" w:hAnsi="Symbol" w:hint="default"/>
      </w:rPr>
    </w:lvl>
    <w:lvl w:ilvl="4" w:tplc="08090003" w:tentative="1">
      <w:start w:val="1"/>
      <w:numFmt w:val="bullet"/>
      <w:lvlText w:val="o"/>
      <w:lvlJc w:val="left"/>
      <w:pPr>
        <w:ind w:left="2596" w:hanging="360"/>
      </w:pPr>
      <w:rPr>
        <w:rFonts w:ascii="Courier New" w:hAnsi="Courier New" w:cs="Courier New" w:hint="default"/>
      </w:rPr>
    </w:lvl>
    <w:lvl w:ilvl="5" w:tplc="08090005" w:tentative="1">
      <w:start w:val="1"/>
      <w:numFmt w:val="bullet"/>
      <w:lvlText w:val=""/>
      <w:lvlJc w:val="left"/>
      <w:pPr>
        <w:ind w:left="3316" w:hanging="360"/>
      </w:pPr>
      <w:rPr>
        <w:rFonts w:ascii="Wingdings" w:hAnsi="Wingdings" w:hint="default"/>
      </w:rPr>
    </w:lvl>
    <w:lvl w:ilvl="6" w:tplc="08090001" w:tentative="1">
      <w:start w:val="1"/>
      <w:numFmt w:val="bullet"/>
      <w:lvlText w:val=""/>
      <w:lvlJc w:val="left"/>
      <w:pPr>
        <w:ind w:left="4036" w:hanging="360"/>
      </w:pPr>
      <w:rPr>
        <w:rFonts w:ascii="Symbol" w:hAnsi="Symbol" w:hint="default"/>
      </w:rPr>
    </w:lvl>
    <w:lvl w:ilvl="7" w:tplc="08090003" w:tentative="1">
      <w:start w:val="1"/>
      <w:numFmt w:val="bullet"/>
      <w:lvlText w:val="o"/>
      <w:lvlJc w:val="left"/>
      <w:pPr>
        <w:ind w:left="4756" w:hanging="360"/>
      </w:pPr>
      <w:rPr>
        <w:rFonts w:ascii="Courier New" w:hAnsi="Courier New" w:cs="Courier New" w:hint="default"/>
      </w:rPr>
    </w:lvl>
    <w:lvl w:ilvl="8" w:tplc="08090005" w:tentative="1">
      <w:start w:val="1"/>
      <w:numFmt w:val="bullet"/>
      <w:lvlText w:val=""/>
      <w:lvlJc w:val="left"/>
      <w:pPr>
        <w:ind w:left="5476" w:hanging="360"/>
      </w:pPr>
      <w:rPr>
        <w:rFonts w:ascii="Wingdings" w:hAnsi="Wingdings" w:hint="default"/>
      </w:rPr>
    </w:lvl>
  </w:abstractNum>
  <w:abstractNum w:abstractNumId="15" w15:restartNumberingAfterBreak="0">
    <w:nsid w:val="4C5C2635"/>
    <w:multiLevelType w:val="multilevel"/>
    <w:tmpl w:val="5964B3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0441097"/>
    <w:multiLevelType w:val="hybridMultilevel"/>
    <w:tmpl w:val="5964B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8B2119"/>
    <w:multiLevelType w:val="hybridMultilevel"/>
    <w:tmpl w:val="D3B2025E"/>
    <w:lvl w:ilvl="0" w:tplc="0809000F">
      <w:start w:val="1"/>
      <w:numFmt w:val="decimal"/>
      <w:lvlText w:val="%1."/>
      <w:lvlJc w:val="left"/>
      <w:pPr>
        <w:ind w:left="-142" w:hanging="360"/>
      </w:pPr>
      <w:rPr>
        <w:rFonts w:hint="default"/>
      </w:rPr>
    </w:lvl>
    <w:lvl w:ilvl="1" w:tplc="08090003" w:tentative="1">
      <w:start w:val="1"/>
      <w:numFmt w:val="bullet"/>
      <w:lvlText w:val="o"/>
      <w:lvlJc w:val="left"/>
      <w:pPr>
        <w:ind w:left="578" w:hanging="360"/>
      </w:pPr>
      <w:rPr>
        <w:rFonts w:ascii="Courier New" w:hAnsi="Courier New" w:cs="Courier New" w:hint="default"/>
      </w:rPr>
    </w:lvl>
    <w:lvl w:ilvl="2" w:tplc="08090005" w:tentative="1">
      <w:start w:val="1"/>
      <w:numFmt w:val="bullet"/>
      <w:lvlText w:val=""/>
      <w:lvlJc w:val="left"/>
      <w:pPr>
        <w:ind w:left="1298" w:hanging="360"/>
      </w:pPr>
      <w:rPr>
        <w:rFonts w:ascii="Wingdings" w:hAnsi="Wingdings" w:hint="default"/>
      </w:rPr>
    </w:lvl>
    <w:lvl w:ilvl="3" w:tplc="08090001" w:tentative="1">
      <w:start w:val="1"/>
      <w:numFmt w:val="bullet"/>
      <w:lvlText w:val=""/>
      <w:lvlJc w:val="left"/>
      <w:pPr>
        <w:ind w:left="2018" w:hanging="360"/>
      </w:pPr>
      <w:rPr>
        <w:rFonts w:ascii="Symbol" w:hAnsi="Symbol" w:hint="default"/>
      </w:rPr>
    </w:lvl>
    <w:lvl w:ilvl="4" w:tplc="08090003" w:tentative="1">
      <w:start w:val="1"/>
      <w:numFmt w:val="bullet"/>
      <w:lvlText w:val="o"/>
      <w:lvlJc w:val="left"/>
      <w:pPr>
        <w:ind w:left="2738" w:hanging="360"/>
      </w:pPr>
      <w:rPr>
        <w:rFonts w:ascii="Courier New" w:hAnsi="Courier New" w:cs="Courier New" w:hint="default"/>
      </w:rPr>
    </w:lvl>
    <w:lvl w:ilvl="5" w:tplc="08090005" w:tentative="1">
      <w:start w:val="1"/>
      <w:numFmt w:val="bullet"/>
      <w:lvlText w:val=""/>
      <w:lvlJc w:val="left"/>
      <w:pPr>
        <w:ind w:left="3458" w:hanging="360"/>
      </w:pPr>
      <w:rPr>
        <w:rFonts w:ascii="Wingdings" w:hAnsi="Wingdings" w:hint="default"/>
      </w:rPr>
    </w:lvl>
    <w:lvl w:ilvl="6" w:tplc="08090001" w:tentative="1">
      <w:start w:val="1"/>
      <w:numFmt w:val="bullet"/>
      <w:lvlText w:val=""/>
      <w:lvlJc w:val="left"/>
      <w:pPr>
        <w:ind w:left="4178" w:hanging="360"/>
      </w:pPr>
      <w:rPr>
        <w:rFonts w:ascii="Symbol" w:hAnsi="Symbol" w:hint="default"/>
      </w:rPr>
    </w:lvl>
    <w:lvl w:ilvl="7" w:tplc="08090003" w:tentative="1">
      <w:start w:val="1"/>
      <w:numFmt w:val="bullet"/>
      <w:lvlText w:val="o"/>
      <w:lvlJc w:val="left"/>
      <w:pPr>
        <w:ind w:left="4898" w:hanging="360"/>
      </w:pPr>
      <w:rPr>
        <w:rFonts w:ascii="Courier New" w:hAnsi="Courier New" w:cs="Courier New" w:hint="default"/>
      </w:rPr>
    </w:lvl>
    <w:lvl w:ilvl="8" w:tplc="08090005" w:tentative="1">
      <w:start w:val="1"/>
      <w:numFmt w:val="bullet"/>
      <w:lvlText w:val=""/>
      <w:lvlJc w:val="left"/>
      <w:pPr>
        <w:ind w:left="5618" w:hanging="360"/>
      </w:pPr>
      <w:rPr>
        <w:rFonts w:ascii="Wingdings" w:hAnsi="Wingdings" w:hint="default"/>
      </w:rPr>
    </w:lvl>
  </w:abstractNum>
  <w:abstractNum w:abstractNumId="18" w15:restartNumberingAfterBreak="0">
    <w:nsid w:val="522650E3"/>
    <w:multiLevelType w:val="hybridMultilevel"/>
    <w:tmpl w:val="B358D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362227"/>
    <w:multiLevelType w:val="hybridMultilevel"/>
    <w:tmpl w:val="E5160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2A2037"/>
    <w:multiLevelType w:val="hybridMultilevel"/>
    <w:tmpl w:val="249A8FFC"/>
    <w:lvl w:ilvl="0" w:tplc="08090001">
      <w:start w:val="1"/>
      <w:numFmt w:val="bullet"/>
      <w:lvlText w:val=""/>
      <w:lvlJc w:val="left"/>
      <w:pPr>
        <w:ind w:left="589" w:hanging="360"/>
      </w:pPr>
      <w:rPr>
        <w:rFonts w:ascii="Symbol" w:hAnsi="Symbol" w:hint="default"/>
      </w:rPr>
    </w:lvl>
    <w:lvl w:ilvl="1" w:tplc="08090003" w:tentative="1">
      <w:start w:val="1"/>
      <w:numFmt w:val="bullet"/>
      <w:lvlText w:val="o"/>
      <w:lvlJc w:val="left"/>
      <w:pPr>
        <w:ind w:left="1309" w:hanging="360"/>
      </w:pPr>
      <w:rPr>
        <w:rFonts w:ascii="Courier New" w:hAnsi="Courier New" w:cs="Courier New" w:hint="default"/>
      </w:rPr>
    </w:lvl>
    <w:lvl w:ilvl="2" w:tplc="08090005" w:tentative="1">
      <w:start w:val="1"/>
      <w:numFmt w:val="bullet"/>
      <w:lvlText w:val=""/>
      <w:lvlJc w:val="left"/>
      <w:pPr>
        <w:ind w:left="2029" w:hanging="360"/>
      </w:pPr>
      <w:rPr>
        <w:rFonts w:ascii="Wingdings" w:hAnsi="Wingdings" w:hint="default"/>
      </w:rPr>
    </w:lvl>
    <w:lvl w:ilvl="3" w:tplc="08090001" w:tentative="1">
      <w:start w:val="1"/>
      <w:numFmt w:val="bullet"/>
      <w:lvlText w:val=""/>
      <w:lvlJc w:val="left"/>
      <w:pPr>
        <w:ind w:left="2749" w:hanging="360"/>
      </w:pPr>
      <w:rPr>
        <w:rFonts w:ascii="Symbol" w:hAnsi="Symbol" w:hint="default"/>
      </w:rPr>
    </w:lvl>
    <w:lvl w:ilvl="4" w:tplc="08090003" w:tentative="1">
      <w:start w:val="1"/>
      <w:numFmt w:val="bullet"/>
      <w:lvlText w:val="o"/>
      <w:lvlJc w:val="left"/>
      <w:pPr>
        <w:ind w:left="3469" w:hanging="360"/>
      </w:pPr>
      <w:rPr>
        <w:rFonts w:ascii="Courier New" w:hAnsi="Courier New" w:cs="Courier New" w:hint="default"/>
      </w:rPr>
    </w:lvl>
    <w:lvl w:ilvl="5" w:tplc="08090005" w:tentative="1">
      <w:start w:val="1"/>
      <w:numFmt w:val="bullet"/>
      <w:lvlText w:val=""/>
      <w:lvlJc w:val="left"/>
      <w:pPr>
        <w:ind w:left="4189" w:hanging="360"/>
      </w:pPr>
      <w:rPr>
        <w:rFonts w:ascii="Wingdings" w:hAnsi="Wingdings" w:hint="default"/>
      </w:rPr>
    </w:lvl>
    <w:lvl w:ilvl="6" w:tplc="08090001" w:tentative="1">
      <w:start w:val="1"/>
      <w:numFmt w:val="bullet"/>
      <w:lvlText w:val=""/>
      <w:lvlJc w:val="left"/>
      <w:pPr>
        <w:ind w:left="4909" w:hanging="360"/>
      </w:pPr>
      <w:rPr>
        <w:rFonts w:ascii="Symbol" w:hAnsi="Symbol" w:hint="default"/>
      </w:rPr>
    </w:lvl>
    <w:lvl w:ilvl="7" w:tplc="08090003" w:tentative="1">
      <w:start w:val="1"/>
      <w:numFmt w:val="bullet"/>
      <w:lvlText w:val="o"/>
      <w:lvlJc w:val="left"/>
      <w:pPr>
        <w:ind w:left="5629" w:hanging="360"/>
      </w:pPr>
      <w:rPr>
        <w:rFonts w:ascii="Courier New" w:hAnsi="Courier New" w:cs="Courier New" w:hint="default"/>
      </w:rPr>
    </w:lvl>
    <w:lvl w:ilvl="8" w:tplc="08090005" w:tentative="1">
      <w:start w:val="1"/>
      <w:numFmt w:val="bullet"/>
      <w:lvlText w:val=""/>
      <w:lvlJc w:val="left"/>
      <w:pPr>
        <w:ind w:left="6349" w:hanging="360"/>
      </w:pPr>
      <w:rPr>
        <w:rFonts w:ascii="Wingdings" w:hAnsi="Wingdings" w:hint="default"/>
      </w:rPr>
    </w:lvl>
  </w:abstractNum>
  <w:abstractNum w:abstractNumId="21" w15:restartNumberingAfterBreak="0">
    <w:nsid w:val="582B342E"/>
    <w:multiLevelType w:val="hybridMultilevel"/>
    <w:tmpl w:val="127C8E6A"/>
    <w:lvl w:ilvl="0" w:tplc="309A0B0E">
      <w:start w:val="1"/>
      <w:numFmt w:val="bullet"/>
      <w:lvlText w:val=""/>
      <w:lvlJc w:val="left"/>
      <w:pPr>
        <w:ind w:left="-1648" w:hanging="360"/>
      </w:pPr>
      <w:rPr>
        <w:rFonts w:ascii="Symbol" w:hAnsi="Symbol" w:hint="default"/>
      </w:rPr>
    </w:lvl>
    <w:lvl w:ilvl="1" w:tplc="08090003" w:tentative="1">
      <w:start w:val="1"/>
      <w:numFmt w:val="bullet"/>
      <w:lvlText w:val="o"/>
      <w:lvlJc w:val="left"/>
      <w:pPr>
        <w:ind w:left="-66" w:hanging="360"/>
      </w:pPr>
      <w:rPr>
        <w:rFonts w:ascii="Courier New" w:hAnsi="Courier New" w:cs="Courier New" w:hint="default"/>
      </w:rPr>
    </w:lvl>
    <w:lvl w:ilvl="2" w:tplc="08090005" w:tentative="1">
      <w:start w:val="1"/>
      <w:numFmt w:val="bullet"/>
      <w:lvlText w:val=""/>
      <w:lvlJc w:val="left"/>
      <w:pPr>
        <w:ind w:left="654" w:hanging="360"/>
      </w:pPr>
      <w:rPr>
        <w:rFonts w:ascii="Wingdings" w:hAnsi="Wingdings" w:hint="default"/>
      </w:rPr>
    </w:lvl>
    <w:lvl w:ilvl="3" w:tplc="08090001" w:tentative="1">
      <w:start w:val="1"/>
      <w:numFmt w:val="bullet"/>
      <w:lvlText w:val=""/>
      <w:lvlJc w:val="left"/>
      <w:pPr>
        <w:ind w:left="1374" w:hanging="360"/>
      </w:pPr>
      <w:rPr>
        <w:rFonts w:ascii="Symbol" w:hAnsi="Symbol" w:hint="default"/>
      </w:rPr>
    </w:lvl>
    <w:lvl w:ilvl="4" w:tplc="08090003" w:tentative="1">
      <w:start w:val="1"/>
      <w:numFmt w:val="bullet"/>
      <w:lvlText w:val="o"/>
      <w:lvlJc w:val="left"/>
      <w:pPr>
        <w:ind w:left="2094" w:hanging="360"/>
      </w:pPr>
      <w:rPr>
        <w:rFonts w:ascii="Courier New" w:hAnsi="Courier New" w:cs="Courier New" w:hint="default"/>
      </w:rPr>
    </w:lvl>
    <w:lvl w:ilvl="5" w:tplc="08090005" w:tentative="1">
      <w:start w:val="1"/>
      <w:numFmt w:val="bullet"/>
      <w:lvlText w:val=""/>
      <w:lvlJc w:val="left"/>
      <w:pPr>
        <w:ind w:left="2814" w:hanging="360"/>
      </w:pPr>
      <w:rPr>
        <w:rFonts w:ascii="Wingdings" w:hAnsi="Wingdings" w:hint="default"/>
      </w:rPr>
    </w:lvl>
    <w:lvl w:ilvl="6" w:tplc="08090001" w:tentative="1">
      <w:start w:val="1"/>
      <w:numFmt w:val="bullet"/>
      <w:lvlText w:val=""/>
      <w:lvlJc w:val="left"/>
      <w:pPr>
        <w:ind w:left="3534" w:hanging="360"/>
      </w:pPr>
      <w:rPr>
        <w:rFonts w:ascii="Symbol" w:hAnsi="Symbol" w:hint="default"/>
      </w:rPr>
    </w:lvl>
    <w:lvl w:ilvl="7" w:tplc="08090003" w:tentative="1">
      <w:start w:val="1"/>
      <w:numFmt w:val="bullet"/>
      <w:lvlText w:val="o"/>
      <w:lvlJc w:val="left"/>
      <w:pPr>
        <w:ind w:left="4254" w:hanging="360"/>
      </w:pPr>
      <w:rPr>
        <w:rFonts w:ascii="Courier New" w:hAnsi="Courier New" w:cs="Courier New" w:hint="default"/>
      </w:rPr>
    </w:lvl>
    <w:lvl w:ilvl="8" w:tplc="08090005" w:tentative="1">
      <w:start w:val="1"/>
      <w:numFmt w:val="bullet"/>
      <w:lvlText w:val=""/>
      <w:lvlJc w:val="left"/>
      <w:pPr>
        <w:ind w:left="4974" w:hanging="360"/>
      </w:pPr>
      <w:rPr>
        <w:rFonts w:ascii="Wingdings" w:hAnsi="Wingdings" w:hint="default"/>
      </w:rPr>
    </w:lvl>
  </w:abstractNum>
  <w:abstractNum w:abstractNumId="22" w15:restartNumberingAfterBreak="0">
    <w:nsid w:val="623E307B"/>
    <w:multiLevelType w:val="hybridMultilevel"/>
    <w:tmpl w:val="19A65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383DD9"/>
    <w:multiLevelType w:val="hybridMultilevel"/>
    <w:tmpl w:val="B9242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4942FB"/>
    <w:multiLevelType w:val="hybridMultilevel"/>
    <w:tmpl w:val="D292AC18"/>
    <w:lvl w:ilvl="0" w:tplc="309A0B0E">
      <w:start w:val="1"/>
      <w:numFmt w:val="bullet"/>
      <w:lvlText w:val=""/>
      <w:lvlJc w:val="left"/>
      <w:pPr>
        <w:ind w:left="-644"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25" w15:restartNumberingAfterBreak="0">
    <w:nsid w:val="6B501980"/>
    <w:multiLevelType w:val="multilevel"/>
    <w:tmpl w:val="FDEC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286642"/>
    <w:multiLevelType w:val="hybridMultilevel"/>
    <w:tmpl w:val="6CE2A15A"/>
    <w:lvl w:ilvl="0" w:tplc="309A0B0E">
      <w:start w:val="1"/>
      <w:numFmt w:val="bullet"/>
      <w:lvlText w:val=""/>
      <w:lvlJc w:val="left"/>
      <w:pPr>
        <w:ind w:left="-142" w:hanging="360"/>
      </w:pPr>
      <w:rPr>
        <w:rFonts w:ascii="Symbol" w:hAnsi="Symbol" w:hint="default"/>
      </w:rPr>
    </w:lvl>
    <w:lvl w:ilvl="1" w:tplc="08090003" w:tentative="1">
      <w:start w:val="1"/>
      <w:numFmt w:val="bullet"/>
      <w:lvlText w:val="o"/>
      <w:lvlJc w:val="left"/>
      <w:pPr>
        <w:ind w:left="578" w:hanging="360"/>
      </w:pPr>
      <w:rPr>
        <w:rFonts w:ascii="Courier New" w:hAnsi="Courier New" w:cs="Courier New" w:hint="default"/>
      </w:rPr>
    </w:lvl>
    <w:lvl w:ilvl="2" w:tplc="08090005" w:tentative="1">
      <w:start w:val="1"/>
      <w:numFmt w:val="bullet"/>
      <w:lvlText w:val=""/>
      <w:lvlJc w:val="left"/>
      <w:pPr>
        <w:ind w:left="1298" w:hanging="360"/>
      </w:pPr>
      <w:rPr>
        <w:rFonts w:ascii="Wingdings" w:hAnsi="Wingdings" w:hint="default"/>
      </w:rPr>
    </w:lvl>
    <w:lvl w:ilvl="3" w:tplc="08090001" w:tentative="1">
      <w:start w:val="1"/>
      <w:numFmt w:val="bullet"/>
      <w:lvlText w:val=""/>
      <w:lvlJc w:val="left"/>
      <w:pPr>
        <w:ind w:left="2018" w:hanging="360"/>
      </w:pPr>
      <w:rPr>
        <w:rFonts w:ascii="Symbol" w:hAnsi="Symbol" w:hint="default"/>
      </w:rPr>
    </w:lvl>
    <w:lvl w:ilvl="4" w:tplc="08090003" w:tentative="1">
      <w:start w:val="1"/>
      <w:numFmt w:val="bullet"/>
      <w:lvlText w:val="o"/>
      <w:lvlJc w:val="left"/>
      <w:pPr>
        <w:ind w:left="2738" w:hanging="360"/>
      </w:pPr>
      <w:rPr>
        <w:rFonts w:ascii="Courier New" w:hAnsi="Courier New" w:cs="Courier New" w:hint="default"/>
      </w:rPr>
    </w:lvl>
    <w:lvl w:ilvl="5" w:tplc="08090005" w:tentative="1">
      <w:start w:val="1"/>
      <w:numFmt w:val="bullet"/>
      <w:lvlText w:val=""/>
      <w:lvlJc w:val="left"/>
      <w:pPr>
        <w:ind w:left="3458" w:hanging="360"/>
      </w:pPr>
      <w:rPr>
        <w:rFonts w:ascii="Wingdings" w:hAnsi="Wingdings" w:hint="default"/>
      </w:rPr>
    </w:lvl>
    <w:lvl w:ilvl="6" w:tplc="08090001" w:tentative="1">
      <w:start w:val="1"/>
      <w:numFmt w:val="bullet"/>
      <w:lvlText w:val=""/>
      <w:lvlJc w:val="left"/>
      <w:pPr>
        <w:ind w:left="4178" w:hanging="360"/>
      </w:pPr>
      <w:rPr>
        <w:rFonts w:ascii="Symbol" w:hAnsi="Symbol" w:hint="default"/>
      </w:rPr>
    </w:lvl>
    <w:lvl w:ilvl="7" w:tplc="08090003" w:tentative="1">
      <w:start w:val="1"/>
      <w:numFmt w:val="bullet"/>
      <w:lvlText w:val="o"/>
      <w:lvlJc w:val="left"/>
      <w:pPr>
        <w:ind w:left="4898" w:hanging="360"/>
      </w:pPr>
      <w:rPr>
        <w:rFonts w:ascii="Courier New" w:hAnsi="Courier New" w:cs="Courier New" w:hint="default"/>
      </w:rPr>
    </w:lvl>
    <w:lvl w:ilvl="8" w:tplc="08090005" w:tentative="1">
      <w:start w:val="1"/>
      <w:numFmt w:val="bullet"/>
      <w:lvlText w:val=""/>
      <w:lvlJc w:val="left"/>
      <w:pPr>
        <w:ind w:left="5618" w:hanging="360"/>
      </w:pPr>
      <w:rPr>
        <w:rFonts w:ascii="Wingdings" w:hAnsi="Wingdings" w:hint="default"/>
      </w:rPr>
    </w:lvl>
  </w:abstractNum>
  <w:abstractNum w:abstractNumId="27" w15:restartNumberingAfterBreak="0">
    <w:nsid w:val="6EF5049F"/>
    <w:multiLevelType w:val="multilevel"/>
    <w:tmpl w:val="4C6ADDE4"/>
    <w:lvl w:ilvl="0">
      <w:start w:val="1"/>
      <w:numFmt w:val="bullet"/>
      <w:lvlText w:val=""/>
      <w:lvlJc w:val="left"/>
      <w:pPr>
        <w:tabs>
          <w:tab w:val="num" w:pos="720"/>
        </w:tabs>
        <w:ind w:left="720" w:hanging="360"/>
      </w:pPr>
      <w:rPr>
        <w:rFonts w:ascii="Symbol" w:hAnsi="Symbol" w:hint="default"/>
        <w:sz w:val="22"/>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247B7"/>
    <w:multiLevelType w:val="multilevel"/>
    <w:tmpl w:val="6CE2A15A"/>
    <w:lvl w:ilvl="0">
      <w:start w:val="1"/>
      <w:numFmt w:val="bullet"/>
      <w:lvlText w:val=""/>
      <w:lvlJc w:val="left"/>
      <w:pPr>
        <w:ind w:left="-142" w:hanging="360"/>
      </w:pPr>
      <w:rPr>
        <w:rFonts w:ascii="Symbol" w:hAnsi="Symbol" w:hint="default"/>
      </w:rPr>
    </w:lvl>
    <w:lvl w:ilvl="1">
      <w:start w:val="1"/>
      <w:numFmt w:val="bullet"/>
      <w:lvlText w:val="o"/>
      <w:lvlJc w:val="left"/>
      <w:pPr>
        <w:ind w:left="578" w:hanging="360"/>
      </w:pPr>
      <w:rPr>
        <w:rFonts w:ascii="Courier New" w:hAnsi="Courier New" w:cs="Courier New" w:hint="default"/>
      </w:rPr>
    </w:lvl>
    <w:lvl w:ilvl="2">
      <w:start w:val="1"/>
      <w:numFmt w:val="bullet"/>
      <w:lvlText w:val=""/>
      <w:lvlJc w:val="left"/>
      <w:pPr>
        <w:ind w:left="1298" w:hanging="360"/>
      </w:pPr>
      <w:rPr>
        <w:rFonts w:ascii="Wingdings" w:hAnsi="Wingdings" w:hint="default"/>
      </w:rPr>
    </w:lvl>
    <w:lvl w:ilvl="3">
      <w:start w:val="1"/>
      <w:numFmt w:val="bullet"/>
      <w:lvlText w:val=""/>
      <w:lvlJc w:val="left"/>
      <w:pPr>
        <w:ind w:left="2018" w:hanging="360"/>
      </w:pPr>
      <w:rPr>
        <w:rFonts w:ascii="Symbol" w:hAnsi="Symbol" w:hint="default"/>
      </w:rPr>
    </w:lvl>
    <w:lvl w:ilvl="4">
      <w:start w:val="1"/>
      <w:numFmt w:val="bullet"/>
      <w:lvlText w:val="o"/>
      <w:lvlJc w:val="left"/>
      <w:pPr>
        <w:ind w:left="2738" w:hanging="360"/>
      </w:pPr>
      <w:rPr>
        <w:rFonts w:ascii="Courier New" w:hAnsi="Courier New" w:cs="Courier New" w:hint="default"/>
      </w:rPr>
    </w:lvl>
    <w:lvl w:ilvl="5">
      <w:start w:val="1"/>
      <w:numFmt w:val="bullet"/>
      <w:lvlText w:val=""/>
      <w:lvlJc w:val="left"/>
      <w:pPr>
        <w:ind w:left="3458" w:hanging="360"/>
      </w:pPr>
      <w:rPr>
        <w:rFonts w:ascii="Wingdings" w:hAnsi="Wingdings" w:hint="default"/>
      </w:rPr>
    </w:lvl>
    <w:lvl w:ilvl="6">
      <w:start w:val="1"/>
      <w:numFmt w:val="bullet"/>
      <w:lvlText w:val=""/>
      <w:lvlJc w:val="left"/>
      <w:pPr>
        <w:ind w:left="4178" w:hanging="360"/>
      </w:pPr>
      <w:rPr>
        <w:rFonts w:ascii="Symbol" w:hAnsi="Symbol" w:hint="default"/>
      </w:rPr>
    </w:lvl>
    <w:lvl w:ilvl="7">
      <w:start w:val="1"/>
      <w:numFmt w:val="bullet"/>
      <w:lvlText w:val="o"/>
      <w:lvlJc w:val="left"/>
      <w:pPr>
        <w:ind w:left="4898" w:hanging="360"/>
      </w:pPr>
      <w:rPr>
        <w:rFonts w:ascii="Courier New" w:hAnsi="Courier New" w:cs="Courier New" w:hint="default"/>
      </w:rPr>
    </w:lvl>
    <w:lvl w:ilvl="8">
      <w:start w:val="1"/>
      <w:numFmt w:val="bullet"/>
      <w:lvlText w:val=""/>
      <w:lvlJc w:val="left"/>
      <w:pPr>
        <w:ind w:left="5618" w:hanging="360"/>
      </w:pPr>
      <w:rPr>
        <w:rFonts w:ascii="Wingdings" w:hAnsi="Wingdings" w:hint="default"/>
      </w:rPr>
    </w:lvl>
  </w:abstractNum>
  <w:abstractNum w:abstractNumId="29" w15:restartNumberingAfterBreak="0">
    <w:nsid w:val="714354E3"/>
    <w:multiLevelType w:val="hybridMultilevel"/>
    <w:tmpl w:val="B9CC7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FB6487"/>
    <w:multiLevelType w:val="hybridMultilevel"/>
    <w:tmpl w:val="AD1479C0"/>
    <w:lvl w:ilvl="0" w:tplc="08090001">
      <w:start w:val="1"/>
      <w:numFmt w:val="bullet"/>
      <w:lvlText w:val=""/>
      <w:lvlJc w:val="left"/>
      <w:pPr>
        <w:ind w:left="1005" w:hanging="360"/>
      </w:pPr>
      <w:rPr>
        <w:rFonts w:ascii="Symbol" w:hAnsi="Symbol" w:hint="default"/>
      </w:rPr>
    </w:lvl>
    <w:lvl w:ilvl="1" w:tplc="08090003">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1" w15:restartNumberingAfterBreak="0">
    <w:nsid w:val="79FC78FD"/>
    <w:multiLevelType w:val="hybridMultilevel"/>
    <w:tmpl w:val="62888ADC"/>
    <w:lvl w:ilvl="0" w:tplc="08090001">
      <w:start w:val="1"/>
      <w:numFmt w:val="bullet"/>
      <w:lvlText w:val=""/>
      <w:lvlJc w:val="left"/>
      <w:pPr>
        <w:ind w:left="1440" w:hanging="360"/>
      </w:pPr>
      <w:rPr>
        <w:rFonts w:ascii="Symbol" w:hAnsi="Symbol" w:hint="default"/>
        <w:b/>
        <w:i w:val="0"/>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2" w15:restartNumberingAfterBreak="0">
    <w:nsid w:val="7A1B39EB"/>
    <w:multiLevelType w:val="hybridMultilevel"/>
    <w:tmpl w:val="4190B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F65F68"/>
    <w:multiLevelType w:val="hybridMultilevel"/>
    <w:tmpl w:val="D772AC24"/>
    <w:lvl w:ilvl="0" w:tplc="08090001">
      <w:start w:val="1"/>
      <w:numFmt w:val="bullet"/>
      <w:lvlText w:val=""/>
      <w:lvlJc w:val="left"/>
      <w:pPr>
        <w:ind w:left="-1648" w:hanging="360"/>
      </w:pPr>
      <w:rPr>
        <w:rFonts w:ascii="Symbol" w:hAnsi="Symbol" w:hint="default"/>
      </w:rPr>
    </w:lvl>
    <w:lvl w:ilvl="1" w:tplc="08090003" w:tentative="1">
      <w:start w:val="1"/>
      <w:numFmt w:val="bullet"/>
      <w:lvlText w:val="o"/>
      <w:lvlJc w:val="left"/>
      <w:pPr>
        <w:ind w:left="-66" w:hanging="360"/>
      </w:pPr>
      <w:rPr>
        <w:rFonts w:ascii="Courier New" w:hAnsi="Courier New" w:cs="Courier New" w:hint="default"/>
      </w:rPr>
    </w:lvl>
    <w:lvl w:ilvl="2" w:tplc="08090005" w:tentative="1">
      <w:start w:val="1"/>
      <w:numFmt w:val="bullet"/>
      <w:lvlText w:val=""/>
      <w:lvlJc w:val="left"/>
      <w:pPr>
        <w:ind w:left="654" w:hanging="360"/>
      </w:pPr>
      <w:rPr>
        <w:rFonts w:ascii="Wingdings" w:hAnsi="Wingdings" w:hint="default"/>
      </w:rPr>
    </w:lvl>
    <w:lvl w:ilvl="3" w:tplc="08090001" w:tentative="1">
      <w:start w:val="1"/>
      <w:numFmt w:val="bullet"/>
      <w:lvlText w:val=""/>
      <w:lvlJc w:val="left"/>
      <w:pPr>
        <w:ind w:left="1374" w:hanging="360"/>
      </w:pPr>
      <w:rPr>
        <w:rFonts w:ascii="Symbol" w:hAnsi="Symbol" w:hint="default"/>
      </w:rPr>
    </w:lvl>
    <w:lvl w:ilvl="4" w:tplc="08090003" w:tentative="1">
      <w:start w:val="1"/>
      <w:numFmt w:val="bullet"/>
      <w:lvlText w:val="o"/>
      <w:lvlJc w:val="left"/>
      <w:pPr>
        <w:ind w:left="2094" w:hanging="360"/>
      </w:pPr>
      <w:rPr>
        <w:rFonts w:ascii="Courier New" w:hAnsi="Courier New" w:cs="Courier New" w:hint="default"/>
      </w:rPr>
    </w:lvl>
    <w:lvl w:ilvl="5" w:tplc="08090005" w:tentative="1">
      <w:start w:val="1"/>
      <w:numFmt w:val="bullet"/>
      <w:lvlText w:val=""/>
      <w:lvlJc w:val="left"/>
      <w:pPr>
        <w:ind w:left="2814" w:hanging="360"/>
      </w:pPr>
      <w:rPr>
        <w:rFonts w:ascii="Wingdings" w:hAnsi="Wingdings" w:hint="default"/>
      </w:rPr>
    </w:lvl>
    <w:lvl w:ilvl="6" w:tplc="08090001" w:tentative="1">
      <w:start w:val="1"/>
      <w:numFmt w:val="bullet"/>
      <w:lvlText w:val=""/>
      <w:lvlJc w:val="left"/>
      <w:pPr>
        <w:ind w:left="3534" w:hanging="360"/>
      </w:pPr>
      <w:rPr>
        <w:rFonts w:ascii="Symbol" w:hAnsi="Symbol" w:hint="default"/>
      </w:rPr>
    </w:lvl>
    <w:lvl w:ilvl="7" w:tplc="08090003" w:tentative="1">
      <w:start w:val="1"/>
      <w:numFmt w:val="bullet"/>
      <w:lvlText w:val="o"/>
      <w:lvlJc w:val="left"/>
      <w:pPr>
        <w:ind w:left="4254" w:hanging="360"/>
      </w:pPr>
      <w:rPr>
        <w:rFonts w:ascii="Courier New" w:hAnsi="Courier New" w:cs="Courier New" w:hint="default"/>
      </w:rPr>
    </w:lvl>
    <w:lvl w:ilvl="8" w:tplc="08090005" w:tentative="1">
      <w:start w:val="1"/>
      <w:numFmt w:val="bullet"/>
      <w:lvlText w:val=""/>
      <w:lvlJc w:val="left"/>
      <w:pPr>
        <w:ind w:left="4974" w:hanging="360"/>
      </w:pPr>
      <w:rPr>
        <w:rFonts w:ascii="Wingdings" w:hAnsi="Wingdings" w:hint="default"/>
      </w:rPr>
    </w:lvl>
  </w:abstractNum>
  <w:num w:numId="1" w16cid:durableId="1346784788">
    <w:abstractNumId w:val="11"/>
  </w:num>
  <w:num w:numId="2" w16cid:durableId="1748456248">
    <w:abstractNumId w:val="1"/>
  </w:num>
  <w:num w:numId="3" w16cid:durableId="19556361">
    <w:abstractNumId w:val="0"/>
  </w:num>
  <w:num w:numId="4" w16cid:durableId="476384652">
    <w:abstractNumId w:val="7"/>
  </w:num>
  <w:num w:numId="5" w16cid:durableId="176388249">
    <w:abstractNumId w:val="20"/>
  </w:num>
  <w:num w:numId="6" w16cid:durableId="1914579231">
    <w:abstractNumId w:val="10"/>
  </w:num>
  <w:num w:numId="7" w16cid:durableId="1593079880">
    <w:abstractNumId w:val="6"/>
  </w:num>
  <w:num w:numId="8" w16cid:durableId="1704744637">
    <w:abstractNumId w:val="5"/>
  </w:num>
  <w:num w:numId="9" w16cid:durableId="605817636">
    <w:abstractNumId w:val="22"/>
  </w:num>
  <w:num w:numId="10" w16cid:durableId="620696417">
    <w:abstractNumId w:val="16"/>
  </w:num>
  <w:num w:numId="11" w16cid:durableId="718405660">
    <w:abstractNumId w:val="15"/>
  </w:num>
  <w:num w:numId="12" w16cid:durableId="1358196125">
    <w:abstractNumId w:val="2"/>
  </w:num>
  <w:num w:numId="13" w16cid:durableId="1704599700">
    <w:abstractNumId w:val="17"/>
  </w:num>
  <w:num w:numId="14" w16cid:durableId="470101344">
    <w:abstractNumId w:val="3"/>
  </w:num>
  <w:num w:numId="15" w16cid:durableId="131796572">
    <w:abstractNumId w:val="13"/>
  </w:num>
  <w:num w:numId="16" w16cid:durableId="1595361315">
    <w:abstractNumId w:val="26"/>
  </w:num>
  <w:num w:numId="17" w16cid:durableId="380524635">
    <w:abstractNumId w:val="28"/>
  </w:num>
  <w:num w:numId="18" w16cid:durableId="1846936240">
    <w:abstractNumId w:val="24"/>
  </w:num>
  <w:num w:numId="19" w16cid:durableId="116415768">
    <w:abstractNumId w:val="14"/>
  </w:num>
  <w:num w:numId="20" w16cid:durableId="223218338">
    <w:abstractNumId w:val="21"/>
  </w:num>
  <w:num w:numId="21" w16cid:durableId="1804614292">
    <w:abstractNumId w:val="33"/>
  </w:num>
  <w:num w:numId="22" w16cid:durableId="959607933">
    <w:abstractNumId w:val="30"/>
  </w:num>
  <w:num w:numId="23" w16cid:durableId="1816799664">
    <w:abstractNumId w:val="19"/>
  </w:num>
  <w:num w:numId="24" w16cid:durableId="1615862970">
    <w:abstractNumId w:val="31"/>
  </w:num>
  <w:num w:numId="25" w16cid:durableId="615796090">
    <w:abstractNumId w:val="9"/>
  </w:num>
  <w:num w:numId="26" w16cid:durableId="2117944718">
    <w:abstractNumId w:val="25"/>
  </w:num>
  <w:num w:numId="27" w16cid:durableId="945580198">
    <w:abstractNumId w:val="23"/>
  </w:num>
  <w:num w:numId="28" w16cid:durableId="346910519">
    <w:abstractNumId w:val="29"/>
  </w:num>
  <w:num w:numId="29" w16cid:durableId="1927105867">
    <w:abstractNumId w:val="4"/>
  </w:num>
  <w:num w:numId="30" w16cid:durableId="706177804">
    <w:abstractNumId w:val="27"/>
  </w:num>
  <w:num w:numId="31" w16cid:durableId="602959522">
    <w:abstractNumId w:val="8"/>
  </w:num>
  <w:num w:numId="32" w16cid:durableId="547567073">
    <w:abstractNumId w:val="12"/>
  </w:num>
  <w:num w:numId="33" w16cid:durableId="2092387579">
    <w:abstractNumId w:val="32"/>
  </w:num>
  <w:num w:numId="34" w16cid:durableId="200377047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9CE"/>
    <w:rsid w:val="000145DC"/>
    <w:rsid w:val="0002158A"/>
    <w:rsid w:val="00025170"/>
    <w:rsid w:val="0003768B"/>
    <w:rsid w:val="0004381E"/>
    <w:rsid w:val="00053BE2"/>
    <w:rsid w:val="00063849"/>
    <w:rsid w:val="0007409F"/>
    <w:rsid w:val="00097DCB"/>
    <w:rsid w:val="000B14B2"/>
    <w:rsid w:val="000B4413"/>
    <w:rsid w:val="000B6FF1"/>
    <w:rsid w:val="000F006D"/>
    <w:rsid w:val="000F1B4D"/>
    <w:rsid w:val="000F7D2C"/>
    <w:rsid w:val="00103AE5"/>
    <w:rsid w:val="00106136"/>
    <w:rsid w:val="00111B30"/>
    <w:rsid w:val="0011577A"/>
    <w:rsid w:val="00116B4B"/>
    <w:rsid w:val="001216CF"/>
    <w:rsid w:val="00131F02"/>
    <w:rsid w:val="001378E1"/>
    <w:rsid w:val="001509F8"/>
    <w:rsid w:val="001557EC"/>
    <w:rsid w:val="001629E5"/>
    <w:rsid w:val="00165360"/>
    <w:rsid w:val="00171826"/>
    <w:rsid w:val="00177AFD"/>
    <w:rsid w:val="0018400A"/>
    <w:rsid w:val="0018738F"/>
    <w:rsid w:val="0019038D"/>
    <w:rsid w:val="001A0F10"/>
    <w:rsid w:val="001C74FA"/>
    <w:rsid w:val="001D4D08"/>
    <w:rsid w:val="001E3E48"/>
    <w:rsid w:val="001E66DA"/>
    <w:rsid w:val="001E7057"/>
    <w:rsid w:val="001E7450"/>
    <w:rsid w:val="001F2D9E"/>
    <w:rsid w:val="00202582"/>
    <w:rsid w:val="00207E73"/>
    <w:rsid w:val="00210173"/>
    <w:rsid w:val="0021266F"/>
    <w:rsid w:val="00223AE3"/>
    <w:rsid w:val="0022513E"/>
    <w:rsid w:val="00225445"/>
    <w:rsid w:val="002305AC"/>
    <w:rsid w:val="00231880"/>
    <w:rsid w:val="002329EA"/>
    <w:rsid w:val="00233A8F"/>
    <w:rsid w:val="00240CC2"/>
    <w:rsid w:val="00240DC4"/>
    <w:rsid w:val="00242681"/>
    <w:rsid w:val="002463A9"/>
    <w:rsid w:val="00263AFB"/>
    <w:rsid w:val="00265BD2"/>
    <w:rsid w:val="00274835"/>
    <w:rsid w:val="00274C07"/>
    <w:rsid w:val="00276E19"/>
    <w:rsid w:val="0027765F"/>
    <w:rsid w:val="002A316A"/>
    <w:rsid w:val="002A3ECE"/>
    <w:rsid w:val="002C1A21"/>
    <w:rsid w:val="002C4BF1"/>
    <w:rsid w:val="002D4447"/>
    <w:rsid w:val="002F38BB"/>
    <w:rsid w:val="00302C78"/>
    <w:rsid w:val="00316360"/>
    <w:rsid w:val="00326F0A"/>
    <w:rsid w:val="003326A2"/>
    <w:rsid w:val="00347FED"/>
    <w:rsid w:val="00352D21"/>
    <w:rsid w:val="003A625A"/>
    <w:rsid w:val="003B1B3D"/>
    <w:rsid w:val="003B5896"/>
    <w:rsid w:val="003B6BB4"/>
    <w:rsid w:val="003D4A5D"/>
    <w:rsid w:val="003F1C1C"/>
    <w:rsid w:val="0040260C"/>
    <w:rsid w:val="00405721"/>
    <w:rsid w:val="004078A6"/>
    <w:rsid w:val="00431CE8"/>
    <w:rsid w:val="00444C72"/>
    <w:rsid w:val="00445D81"/>
    <w:rsid w:val="0045159E"/>
    <w:rsid w:val="00464B7C"/>
    <w:rsid w:val="00472F8D"/>
    <w:rsid w:val="00474D59"/>
    <w:rsid w:val="004A429A"/>
    <w:rsid w:val="004A7302"/>
    <w:rsid w:val="004B24EC"/>
    <w:rsid w:val="004B7C59"/>
    <w:rsid w:val="004B7E0E"/>
    <w:rsid w:val="004D1449"/>
    <w:rsid w:val="004D2299"/>
    <w:rsid w:val="004D2EFE"/>
    <w:rsid w:val="004E574C"/>
    <w:rsid w:val="004E6E0E"/>
    <w:rsid w:val="004F2C71"/>
    <w:rsid w:val="00503CE9"/>
    <w:rsid w:val="005349A9"/>
    <w:rsid w:val="00540FC1"/>
    <w:rsid w:val="005420F9"/>
    <w:rsid w:val="005526B2"/>
    <w:rsid w:val="00555246"/>
    <w:rsid w:val="005572F3"/>
    <w:rsid w:val="005575BD"/>
    <w:rsid w:val="00560CED"/>
    <w:rsid w:val="005628BD"/>
    <w:rsid w:val="00572DC2"/>
    <w:rsid w:val="00573D57"/>
    <w:rsid w:val="0057738B"/>
    <w:rsid w:val="005A772C"/>
    <w:rsid w:val="005B2A7B"/>
    <w:rsid w:val="005B7E69"/>
    <w:rsid w:val="005D0CAB"/>
    <w:rsid w:val="005E7E4B"/>
    <w:rsid w:val="005F1E4D"/>
    <w:rsid w:val="005F338F"/>
    <w:rsid w:val="005F395B"/>
    <w:rsid w:val="0061260A"/>
    <w:rsid w:val="00624053"/>
    <w:rsid w:val="006265EE"/>
    <w:rsid w:val="00632445"/>
    <w:rsid w:val="0064497C"/>
    <w:rsid w:val="0064668F"/>
    <w:rsid w:val="00653C24"/>
    <w:rsid w:val="00655861"/>
    <w:rsid w:val="00655C02"/>
    <w:rsid w:val="006B16DC"/>
    <w:rsid w:val="006C3EEA"/>
    <w:rsid w:val="006D12A3"/>
    <w:rsid w:val="006D35E9"/>
    <w:rsid w:val="006D7BBA"/>
    <w:rsid w:val="007012C6"/>
    <w:rsid w:val="00742076"/>
    <w:rsid w:val="00742697"/>
    <w:rsid w:val="007529CE"/>
    <w:rsid w:val="00765667"/>
    <w:rsid w:val="00767897"/>
    <w:rsid w:val="007708E8"/>
    <w:rsid w:val="007724D1"/>
    <w:rsid w:val="007743B1"/>
    <w:rsid w:val="007A0B19"/>
    <w:rsid w:val="007A2BC0"/>
    <w:rsid w:val="007A3DF7"/>
    <w:rsid w:val="007A6BF9"/>
    <w:rsid w:val="007B27E2"/>
    <w:rsid w:val="007B427A"/>
    <w:rsid w:val="007D2B20"/>
    <w:rsid w:val="007D3C4E"/>
    <w:rsid w:val="007D3E34"/>
    <w:rsid w:val="007F1564"/>
    <w:rsid w:val="007F3EF7"/>
    <w:rsid w:val="00800887"/>
    <w:rsid w:val="0081329E"/>
    <w:rsid w:val="00813718"/>
    <w:rsid w:val="008142FB"/>
    <w:rsid w:val="008175C0"/>
    <w:rsid w:val="008268EA"/>
    <w:rsid w:val="00832D0A"/>
    <w:rsid w:val="0084296E"/>
    <w:rsid w:val="008445C6"/>
    <w:rsid w:val="00852DFE"/>
    <w:rsid w:val="0086390F"/>
    <w:rsid w:val="008767E9"/>
    <w:rsid w:val="0088514C"/>
    <w:rsid w:val="008856FA"/>
    <w:rsid w:val="00885F66"/>
    <w:rsid w:val="00891AA9"/>
    <w:rsid w:val="0089562E"/>
    <w:rsid w:val="008A55B9"/>
    <w:rsid w:val="008B295F"/>
    <w:rsid w:val="008B7592"/>
    <w:rsid w:val="008B7E4E"/>
    <w:rsid w:val="008C131E"/>
    <w:rsid w:val="008C43D1"/>
    <w:rsid w:val="008C726D"/>
    <w:rsid w:val="008D2BA2"/>
    <w:rsid w:val="008E269C"/>
    <w:rsid w:val="008E332C"/>
    <w:rsid w:val="008E4E96"/>
    <w:rsid w:val="008E648E"/>
    <w:rsid w:val="008F7239"/>
    <w:rsid w:val="00907587"/>
    <w:rsid w:val="00913DC1"/>
    <w:rsid w:val="00933CD0"/>
    <w:rsid w:val="00940745"/>
    <w:rsid w:val="00940AB5"/>
    <w:rsid w:val="00942C0D"/>
    <w:rsid w:val="00955836"/>
    <w:rsid w:val="009752F1"/>
    <w:rsid w:val="00980340"/>
    <w:rsid w:val="00980B6D"/>
    <w:rsid w:val="009879A6"/>
    <w:rsid w:val="009962C0"/>
    <w:rsid w:val="009A1DCC"/>
    <w:rsid w:val="009C3FD9"/>
    <w:rsid w:val="009C53A5"/>
    <w:rsid w:val="009E00F8"/>
    <w:rsid w:val="009E0F45"/>
    <w:rsid w:val="009E37BB"/>
    <w:rsid w:val="009E6ACA"/>
    <w:rsid w:val="009E7BDA"/>
    <w:rsid w:val="00A01F50"/>
    <w:rsid w:val="00A05199"/>
    <w:rsid w:val="00A0529C"/>
    <w:rsid w:val="00A15468"/>
    <w:rsid w:val="00A25040"/>
    <w:rsid w:val="00A2514C"/>
    <w:rsid w:val="00A3403A"/>
    <w:rsid w:val="00A35F37"/>
    <w:rsid w:val="00A41BF5"/>
    <w:rsid w:val="00A42784"/>
    <w:rsid w:val="00A52523"/>
    <w:rsid w:val="00A73FD5"/>
    <w:rsid w:val="00A84DE2"/>
    <w:rsid w:val="00A85A42"/>
    <w:rsid w:val="00AC1081"/>
    <w:rsid w:val="00AD286C"/>
    <w:rsid w:val="00AD6177"/>
    <w:rsid w:val="00AE2EC7"/>
    <w:rsid w:val="00AE4189"/>
    <w:rsid w:val="00B04B1E"/>
    <w:rsid w:val="00B14682"/>
    <w:rsid w:val="00B15E91"/>
    <w:rsid w:val="00B16BF3"/>
    <w:rsid w:val="00B2778B"/>
    <w:rsid w:val="00B30537"/>
    <w:rsid w:val="00B33D99"/>
    <w:rsid w:val="00B42C15"/>
    <w:rsid w:val="00B466D2"/>
    <w:rsid w:val="00B50C45"/>
    <w:rsid w:val="00B50CC7"/>
    <w:rsid w:val="00B57331"/>
    <w:rsid w:val="00B6015B"/>
    <w:rsid w:val="00B71945"/>
    <w:rsid w:val="00B77764"/>
    <w:rsid w:val="00B8545A"/>
    <w:rsid w:val="00B8582F"/>
    <w:rsid w:val="00B91B02"/>
    <w:rsid w:val="00B92649"/>
    <w:rsid w:val="00B96F9E"/>
    <w:rsid w:val="00BA65CF"/>
    <w:rsid w:val="00BB1619"/>
    <w:rsid w:val="00BB469F"/>
    <w:rsid w:val="00BC6E82"/>
    <w:rsid w:val="00BD2B89"/>
    <w:rsid w:val="00BD32AE"/>
    <w:rsid w:val="00BD4883"/>
    <w:rsid w:val="00BD5AAF"/>
    <w:rsid w:val="00BE7743"/>
    <w:rsid w:val="00BE7D43"/>
    <w:rsid w:val="00BF0788"/>
    <w:rsid w:val="00BF1C8B"/>
    <w:rsid w:val="00C006B8"/>
    <w:rsid w:val="00C1062E"/>
    <w:rsid w:val="00C10C11"/>
    <w:rsid w:val="00C26E45"/>
    <w:rsid w:val="00C32F09"/>
    <w:rsid w:val="00C33984"/>
    <w:rsid w:val="00C656F5"/>
    <w:rsid w:val="00C81AAF"/>
    <w:rsid w:val="00C9231D"/>
    <w:rsid w:val="00CA6C56"/>
    <w:rsid w:val="00CA7331"/>
    <w:rsid w:val="00CB11DC"/>
    <w:rsid w:val="00CB12B0"/>
    <w:rsid w:val="00CB161C"/>
    <w:rsid w:val="00CD3536"/>
    <w:rsid w:val="00CD3A33"/>
    <w:rsid w:val="00CE677A"/>
    <w:rsid w:val="00CF57FC"/>
    <w:rsid w:val="00D00379"/>
    <w:rsid w:val="00D02738"/>
    <w:rsid w:val="00D21660"/>
    <w:rsid w:val="00D261DE"/>
    <w:rsid w:val="00D330D8"/>
    <w:rsid w:val="00D34DAB"/>
    <w:rsid w:val="00D35A3F"/>
    <w:rsid w:val="00D45170"/>
    <w:rsid w:val="00D45ABB"/>
    <w:rsid w:val="00D64611"/>
    <w:rsid w:val="00D80C82"/>
    <w:rsid w:val="00D93850"/>
    <w:rsid w:val="00DA7886"/>
    <w:rsid w:val="00DB0148"/>
    <w:rsid w:val="00DB16BC"/>
    <w:rsid w:val="00DB63CB"/>
    <w:rsid w:val="00DB6EB3"/>
    <w:rsid w:val="00DE1AB7"/>
    <w:rsid w:val="00DE24C4"/>
    <w:rsid w:val="00DE4BE1"/>
    <w:rsid w:val="00DF442B"/>
    <w:rsid w:val="00DF710D"/>
    <w:rsid w:val="00E1661E"/>
    <w:rsid w:val="00E173AB"/>
    <w:rsid w:val="00E244DC"/>
    <w:rsid w:val="00E30B4B"/>
    <w:rsid w:val="00E346CC"/>
    <w:rsid w:val="00E5130D"/>
    <w:rsid w:val="00E57E6E"/>
    <w:rsid w:val="00E62878"/>
    <w:rsid w:val="00E72F28"/>
    <w:rsid w:val="00E754F4"/>
    <w:rsid w:val="00E85FAB"/>
    <w:rsid w:val="00E8724B"/>
    <w:rsid w:val="00EA3B89"/>
    <w:rsid w:val="00EB732B"/>
    <w:rsid w:val="00EC19C1"/>
    <w:rsid w:val="00EC3082"/>
    <w:rsid w:val="00EC44FF"/>
    <w:rsid w:val="00ED34E3"/>
    <w:rsid w:val="00EE30C2"/>
    <w:rsid w:val="00EF6F5F"/>
    <w:rsid w:val="00F05BCA"/>
    <w:rsid w:val="00F11847"/>
    <w:rsid w:val="00F2319A"/>
    <w:rsid w:val="00F253F0"/>
    <w:rsid w:val="00F25D16"/>
    <w:rsid w:val="00F367EB"/>
    <w:rsid w:val="00F6064E"/>
    <w:rsid w:val="00F63B36"/>
    <w:rsid w:val="00F66257"/>
    <w:rsid w:val="00F67FE6"/>
    <w:rsid w:val="00F70825"/>
    <w:rsid w:val="00F854A6"/>
    <w:rsid w:val="00F8579B"/>
    <w:rsid w:val="00F86A14"/>
    <w:rsid w:val="00F92727"/>
    <w:rsid w:val="00FB5608"/>
    <w:rsid w:val="00FB7033"/>
    <w:rsid w:val="00FC2295"/>
    <w:rsid w:val="00FC2EBE"/>
    <w:rsid w:val="00FD3467"/>
    <w:rsid w:val="00FD40CE"/>
    <w:rsid w:val="00FF64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EB6A4"/>
  <w15:chartTrackingRefBased/>
  <w15:docId w15:val="{139B110B-D279-B246-BC8D-88A3666CC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E96"/>
    <w:rPr>
      <w:rFonts w:eastAsiaTheme="minorEastAsia"/>
      <w:sz w:val="22"/>
    </w:rPr>
  </w:style>
  <w:style w:type="paragraph" w:styleId="Heading1">
    <w:name w:val="heading 1"/>
    <w:basedOn w:val="Normal"/>
    <w:next w:val="Normal"/>
    <w:link w:val="Heading1Char"/>
    <w:uiPriority w:val="9"/>
    <w:qFormat/>
    <w:rsid w:val="00C10C1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4BE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F0788"/>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BF078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63CB"/>
    <w:pPr>
      <w:tabs>
        <w:tab w:val="center" w:pos="4680"/>
        <w:tab w:val="right" w:pos="9360"/>
      </w:tabs>
    </w:pPr>
  </w:style>
  <w:style w:type="character" w:customStyle="1" w:styleId="HeaderChar">
    <w:name w:val="Header Char"/>
    <w:basedOn w:val="DefaultParagraphFont"/>
    <w:link w:val="Header"/>
    <w:uiPriority w:val="99"/>
    <w:rsid w:val="00DB63CB"/>
    <w:rPr>
      <w:rFonts w:eastAsiaTheme="minorEastAsia"/>
    </w:rPr>
  </w:style>
  <w:style w:type="paragraph" w:styleId="Footer">
    <w:name w:val="footer"/>
    <w:basedOn w:val="Normal"/>
    <w:link w:val="FooterChar"/>
    <w:uiPriority w:val="99"/>
    <w:unhideWhenUsed/>
    <w:rsid w:val="00DB63CB"/>
    <w:pPr>
      <w:tabs>
        <w:tab w:val="center" w:pos="4680"/>
        <w:tab w:val="right" w:pos="9360"/>
      </w:tabs>
    </w:pPr>
  </w:style>
  <w:style w:type="character" w:customStyle="1" w:styleId="FooterChar">
    <w:name w:val="Footer Char"/>
    <w:basedOn w:val="DefaultParagraphFont"/>
    <w:link w:val="Footer"/>
    <w:uiPriority w:val="99"/>
    <w:rsid w:val="00DB63CB"/>
    <w:rPr>
      <w:rFonts w:eastAsiaTheme="minorEastAsia"/>
    </w:rPr>
  </w:style>
  <w:style w:type="character" w:customStyle="1" w:styleId="Heading1Char">
    <w:name w:val="Heading 1 Char"/>
    <w:basedOn w:val="DefaultParagraphFont"/>
    <w:link w:val="Heading1"/>
    <w:uiPriority w:val="9"/>
    <w:rsid w:val="00C10C11"/>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DE4BE1"/>
    <w:rPr>
      <w:rFonts w:eastAsiaTheme="minorEastAsia"/>
    </w:rPr>
  </w:style>
  <w:style w:type="character" w:customStyle="1" w:styleId="Heading2Char">
    <w:name w:val="Heading 2 Char"/>
    <w:basedOn w:val="DefaultParagraphFont"/>
    <w:link w:val="Heading2"/>
    <w:uiPriority w:val="9"/>
    <w:rsid w:val="00DE4BE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C74FA"/>
    <w:pPr>
      <w:ind w:left="720"/>
      <w:contextualSpacing/>
    </w:pPr>
  </w:style>
  <w:style w:type="character" w:styleId="Strong">
    <w:name w:val="Strong"/>
    <w:basedOn w:val="DefaultParagraphFont"/>
    <w:uiPriority w:val="22"/>
    <w:qFormat/>
    <w:rsid w:val="00B96F9E"/>
    <w:rPr>
      <w:b/>
      <w:bCs/>
    </w:rPr>
  </w:style>
  <w:style w:type="paragraph" w:customStyle="1" w:styleId="CM1">
    <w:name w:val="CM1"/>
    <w:basedOn w:val="Normal"/>
    <w:next w:val="Normal"/>
    <w:uiPriority w:val="99"/>
    <w:rsid w:val="000F1B4D"/>
    <w:pPr>
      <w:autoSpaceDE w:val="0"/>
      <w:autoSpaceDN w:val="0"/>
      <w:adjustRightInd w:val="0"/>
    </w:pPr>
    <w:rPr>
      <w:rFonts w:ascii="Times New Roman" w:eastAsiaTheme="minorHAnsi" w:hAnsi="Times New Roman" w:cs="Times New Roman"/>
      <w:sz w:val="24"/>
    </w:rPr>
  </w:style>
  <w:style w:type="paragraph" w:customStyle="1" w:styleId="CM3">
    <w:name w:val="CM3"/>
    <w:basedOn w:val="Normal"/>
    <w:next w:val="Normal"/>
    <w:uiPriority w:val="99"/>
    <w:rsid w:val="000F1B4D"/>
    <w:pPr>
      <w:autoSpaceDE w:val="0"/>
      <w:autoSpaceDN w:val="0"/>
      <w:adjustRightInd w:val="0"/>
    </w:pPr>
    <w:rPr>
      <w:rFonts w:ascii="Times New Roman" w:eastAsiaTheme="minorHAnsi" w:hAnsi="Times New Roman" w:cs="Times New Roman"/>
      <w:sz w:val="24"/>
    </w:rPr>
  </w:style>
  <w:style w:type="paragraph" w:customStyle="1" w:styleId="CM4">
    <w:name w:val="CM4"/>
    <w:basedOn w:val="Normal"/>
    <w:next w:val="Normal"/>
    <w:uiPriority w:val="99"/>
    <w:rsid w:val="000F1B4D"/>
    <w:pPr>
      <w:autoSpaceDE w:val="0"/>
      <w:autoSpaceDN w:val="0"/>
      <w:adjustRightInd w:val="0"/>
    </w:pPr>
    <w:rPr>
      <w:rFonts w:ascii="Times New Roman" w:eastAsiaTheme="minorHAnsi" w:hAnsi="Times New Roman" w:cs="Times New Roman"/>
      <w:sz w:val="24"/>
    </w:rPr>
  </w:style>
  <w:style w:type="table" w:styleId="TableGrid">
    <w:name w:val="Table Grid"/>
    <w:basedOn w:val="TableNormal"/>
    <w:uiPriority w:val="39"/>
    <w:rsid w:val="00F85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25170"/>
    <w:rPr>
      <w:color w:val="0000FF"/>
      <w:u w:val="single"/>
    </w:rPr>
  </w:style>
  <w:style w:type="paragraph" w:styleId="BodyText2">
    <w:name w:val="Body Text 2"/>
    <w:basedOn w:val="Normal"/>
    <w:link w:val="BodyText2Char"/>
    <w:rsid w:val="00025170"/>
    <w:pPr>
      <w:spacing w:after="120" w:line="480" w:lineRule="auto"/>
    </w:pPr>
    <w:rPr>
      <w:rFonts w:ascii="Arial" w:eastAsia="MS Mincho" w:hAnsi="Arial" w:cs="Times New Roman"/>
      <w:sz w:val="20"/>
      <w:lang w:eastAsia="ja-JP"/>
    </w:rPr>
  </w:style>
  <w:style w:type="character" w:customStyle="1" w:styleId="BodyText2Char">
    <w:name w:val="Body Text 2 Char"/>
    <w:basedOn w:val="DefaultParagraphFont"/>
    <w:link w:val="BodyText2"/>
    <w:rsid w:val="00025170"/>
    <w:rPr>
      <w:rFonts w:ascii="Arial" w:eastAsia="MS Mincho" w:hAnsi="Arial" w:cs="Times New Roman"/>
      <w:sz w:val="20"/>
      <w:lang w:eastAsia="ja-JP"/>
    </w:rPr>
  </w:style>
  <w:style w:type="paragraph" w:customStyle="1" w:styleId="TableParagraph">
    <w:name w:val="Table Paragraph"/>
    <w:basedOn w:val="Normal"/>
    <w:uiPriority w:val="1"/>
    <w:qFormat/>
    <w:rsid w:val="00025170"/>
    <w:pPr>
      <w:widowControl w:val="0"/>
      <w:autoSpaceDE w:val="0"/>
      <w:autoSpaceDN w:val="0"/>
    </w:pPr>
    <w:rPr>
      <w:rFonts w:ascii="Arial" w:eastAsia="Arial" w:hAnsi="Arial" w:cs="Arial"/>
      <w:szCs w:val="22"/>
    </w:rPr>
  </w:style>
  <w:style w:type="character" w:customStyle="1" w:styleId="Tipodeletrapredefinidodopargrafo">
    <w:name w:val="Tipo de letra predefinido do parágrafo"/>
    <w:rsid w:val="00D02738"/>
  </w:style>
  <w:style w:type="paragraph" w:customStyle="1" w:styleId="Ttulo">
    <w:name w:val="Título"/>
    <w:basedOn w:val="Normal"/>
    <w:next w:val="Normal"/>
    <w:rsid w:val="00D02738"/>
    <w:pPr>
      <w:suppressAutoHyphens/>
      <w:autoSpaceDN w:val="0"/>
      <w:textAlignment w:val="baseline"/>
    </w:pPr>
    <w:rPr>
      <w:rFonts w:ascii="Calibri Light" w:eastAsia="Times New Roman" w:hAnsi="Calibri Light" w:cs="Times New Roman"/>
      <w:spacing w:val="-10"/>
      <w:kern w:val="3"/>
      <w:sz w:val="56"/>
      <w:szCs w:val="56"/>
      <w:lang w:val="pt-PT"/>
    </w:rPr>
  </w:style>
  <w:style w:type="paragraph" w:customStyle="1" w:styleId="Subttulo">
    <w:name w:val="Subtítulo"/>
    <w:basedOn w:val="Normal"/>
    <w:next w:val="Normal"/>
    <w:rsid w:val="00D02738"/>
    <w:pPr>
      <w:suppressAutoHyphens/>
      <w:autoSpaceDN w:val="0"/>
      <w:spacing w:after="160" w:line="256" w:lineRule="auto"/>
      <w:textAlignment w:val="baseline"/>
    </w:pPr>
    <w:rPr>
      <w:rFonts w:ascii="Calibri" w:eastAsia="Times New Roman" w:hAnsi="Calibri" w:cs="Times New Roman"/>
      <w:color w:val="5A5A5A"/>
      <w:spacing w:val="15"/>
      <w:szCs w:val="22"/>
      <w:lang w:val="pt-PT"/>
    </w:rPr>
  </w:style>
  <w:style w:type="paragraph" w:styleId="NormalWeb">
    <w:name w:val="Normal (Web)"/>
    <w:basedOn w:val="Normal"/>
    <w:uiPriority w:val="99"/>
    <w:semiHidden/>
    <w:unhideWhenUsed/>
    <w:rsid w:val="00F8579B"/>
    <w:pPr>
      <w:spacing w:before="100" w:beforeAutospacing="1" w:after="100" w:afterAutospacing="1"/>
    </w:pPr>
    <w:rPr>
      <w:rFonts w:ascii="Times New Roman" w:eastAsia="Times New Roman" w:hAnsi="Times New Roman" w:cs="Times New Roman"/>
      <w:sz w:val="24"/>
      <w:lang w:eastAsia="en-GB"/>
    </w:rPr>
  </w:style>
  <w:style w:type="character" w:customStyle="1" w:styleId="Heading3Char">
    <w:name w:val="Heading 3 Char"/>
    <w:basedOn w:val="DefaultParagraphFont"/>
    <w:link w:val="Heading3"/>
    <w:uiPriority w:val="9"/>
    <w:semiHidden/>
    <w:rsid w:val="00BF0788"/>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BF0788"/>
    <w:rPr>
      <w:rFonts w:asciiTheme="majorHAnsi" w:eastAsiaTheme="majorEastAsia" w:hAnsiTheme="majorHAnsi" w:cstheme="majorBidi"/>
      <w:i/>
      <w:iCs/>
      <w:color w:val="2F5496" w:themeColor="accent1" w:themeShade="BF"/>
      <w:sz w:val="22"/>
    </w:rPr>
  </w:style>
  <w:style w:type="paragraph" w:customStyle="1" w:styleId="Standard">
    <w:name w:val="Standard"/>
    <w:rsid w:val="00BF0788"/>
    <w:pPr>
      <w:suppressAutoHyphens/>
      <w:autoSpaceDN w:val="0"/>
      <w:spacing w:line="276" w:lineRule="auto"/>
      <w:textAlignment w:val="baseline"/>
    </w:pPr>
    <w:rPr>
      <w:rFonts w:ascii="Arial" w:eastAsia="Arial" w:hAnsi="Arial" w:cs="Arial"/>
      <w:sz w:val="22"/>
      <w:szCs w:val="22"/>
      <w:lang w:eastAsia="zh-CN" w:bidi="hi-IN"/>
    </w:rPr>
  </w:style>
  <w:style w:type="character" w:styleId="Emphasis">
    <w:name w:val="Emphasis"/>
    <w:basedOn w:val="DefaultParagraphFont"/>
    <w:uiPriority w:val="20"/>
    <w:qFormat/>
    <w:rsid w:val="00474D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509671">
      <w:bodyDiv w:val="1"/>
      <w:marLeft w:val="0"/>
      <w:marRight w:val="0"/>
      <w:marTop w:val="0"/>
      <w:marBottom w:val="0"/>
      <w:divBdr>
        <w:top w:val="none" w:sz="0" w:space="0" w:color="auto"/>
        <w:left w:val="none" w:sz="0" w:space="0" w:color="auto"/>
        <w:bottom w:val="none" w:sz="0" w:space="0" w:color="auto"/>
        <w:right w:val="none" w:sz="0" w:space="0" w:color="auto"/>
      </w:divBdr>
      <w:divsChild>
        <w:div w:id="259796706">
          <w:marLeft w:val="0"/>
          <w:marRight w:val="0"/>
          <w:marTop w:val="0"/>
          <w:marBottom w:val="0"/>
          <w:divBdr>
            <w:top w:val="none" w:sz="0" w:space="0" w:color="auto"/>
            <w:left w:val="none" w:sz="0" w:space="0" w:color="auto"/>
            <w:bottom w:val="none" w:sz="0" w:space="0" w:color="auto"/>
            <w:right w:val="none" w:sz="0" w:space="0" w:color="auto"/>
          </w:divBdr>
        </w:div>
      </w:divsChild>
    </w:div>
    <w:div w:id="892499980">
      <w:bodyDiv w:val="1"/>
      <w:marLeft w:val="0"/>
      <w:marRight w:val="0"/>
      <w:marTop w:val="0"/>
      <w:marBottom w:val="0"/>
      <w:divBdr>
        <w:top w:val="none" w:sz="0" w:space="0" w:color="auto"/>
        <w:left w:val="none" w:sz="0" w:space="0" w:color="auto"/>
        <w:bottom w:val="none" w:sz="0" w:space="0" w:color="auto"/>
        <w:right w:val="none" w:sz="0" w:space="0" w:color="auto"/>
      </w:divBdr>
    </w:div>
    <w:div w:id="1171986401">
      <w:bodyDiv w:val="1"/>
      <w:marLeft w:val="0"/>
      <w:marRight w:val="0"/>
      <w:marTop w:val="0"/>
      <w:marBottom w:val="0"/>
      <w:divBdr>
        <w:top w:val="none" w:sz="0" w:space="0" w:color="auto"/>
        <w:left w:val="none" w:sz="0" w:space="0" w:color="auto"/>
        <w:bottom w:val="none" w:sz="0" w:space="0" w:color="auto"/>
        <w:right w:val="none" w:sz="0" w:space="0" w:color="auto"/>
      </w:divBdr>
    </w:div>
    <w:div w:id="201838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collections/government-conversion-factors-for-company-report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19AB8-9E41-4426-B4E8-FB2A236CF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1715</Words>
  <Characters>9782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Conroy</dc:creator>
  <cp:keywords/>
  <dc:description/>
  <cp:lastModifiedBy>Shyam Patel</cp:lastModifiedBy>
  <cp:revision>191</cp:revision>
  <dcterms:created xsi:type="dcterms:W3CDTF">2024-05-07T11:46:00Z</dcterms:created>
  <dcterms:modified xsi:type="dcterms:W3CDTF">2026-04-30T13:22:00Z</dcterms:modified>
</cp:coreProperties>
</file>